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7A" w:rsidRPr="0008590B" w:rsidRDefault="00341D5B" w:rsidP="00DA50D5">
      <w:pPr>
        <w:ind w:left="3540" w:firstLine="708"/>
      </w:pPr>
      <w:bookmarkStart w:id="0" w:name="_GoBack"/>
      <w:bookmarkEnd w:id="0"/>
      <w:r>
        <w:rPr>
          <w:noProof/>
        </w:rPr>
        <w:drawing>
          <wp:inline distT="0" distB="0" distL="0" distR="0">
            <wp:extent cx="1085850" cy="6286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1085850" cy="628650"/>
                    </a:xfrm>
                    <a:prstGeom prst="rect">
                      <a:avLst/>
                    </a:prstGeom>
                    <a:noFill/>
                    <a:ln w="9525">
                      <a:noFill/>
                      <a:miter lim="800000"/>
                      <a:headEnd/>
                      <a:tailEnd/>
                    </a:ln>
                  </pic:spPr>
                </pic:pic>
              </a:graphicData>
            </a:graphic>
          </wp:inline>
        </w:drawing>
      </w:r>
    </w:p>
    <w:p w:rsidR="0087557A" w:rsidRDefault="0087557A" w:rsidP="007C74E1">
      <w:pPr>
        <w:ind w:left="567"/>
        <w:jc w:val="center"/>
        <w:rPr>
          <w:rFonts w:ascii="Arial" w:hAnsi="Arial"/>
          <w:b/>
          <w:sz w:val="18"/>
        </w:rPr>
      </w:pPr>
    </w:p>
    <w:p w:rsidR="0087557A" w:rsidRDefault="0087557A" w:rsidP="007C74E1">
      <w:pPr>
        <w:ind w:left="567"/>
        <w:jc w:val="center"/>
        <w:rPr>
          <w:rFonts w:ascii="Arial" w:hAnsi="Arial"/>
          <w:b/>
          <w:sz w:val="18"/>
        </w:rPr>
      </w:pPr>
      <w:r>
        <w:rPr>
          <w:rFonts w:ascii="Arial" w:hAnsi="Arial"/>
          <w:b/>
          <w:sz w:val="18"/>
        </w:rPr>
        <w:t xml:space="preserve">MINISTERE DU TRAVAIL, DE L’EMPOI ET DE </w:t>
      </w:r>
      <w:smartTag w:uri="urn:schemas-microsoft-com:office:smarttags" w:element="PersonName">
        <w:smartTagPr>
          <w:attr w:name="ProductID" w:val="LA SANTE"/>
        </w:smartTagPr>
        <w:r>
          <w:rPr>
            <w:rFonts w:ascii="Arial" w:hAnsi="Arial"/>
            <w:b/>
            <w:sz w:val="18"/>
          </w:rPr>
          <w:t>LA SANTE</w:t>
        </w:r>
      </w:smartTag>
    </w:p>
    <w:p w:rsidR="0087557A" w:rsidRDefault="0087557A" w:rsidP="007C74E1">
      <w:pPr>
        <w:ind w:left="567"/>
        <w:rPr>
          <w:rFonts w:ascii="Arial" w:hAnsi="Arial"/>
          <w:sz w:val="18"/>
        </w:rPr>
      </w:pPr>
    </w:p>
    <w:p w:rsidR="00341D5B" w:rsidRDefault="00341D5B" w:rsidP="00EC5A3B">
      <w:pPr>
        <w:rPr>
          <w:rFonts w:ascii="Arial" w:hAnsi="Arial"/>
          <w:sz w:val="18"/>
        </w:rPr>
      </w:pPr>
    </w:p>
    <w:p w:rsidR="00341D5B" w:rsidRDefault="00341D5B" w:rsidP="00EC5A3B">
      <w:pPr>
        <w:rPr>
          <w:rFonts w:ascii="Arial" w:hAnsi="Arial"/>
          <w:sz w:val="18"/>
        </w:rPr>
      </w:pPr>
    </w:p>
    <w:p w:rsidR="00341D5B" w:rsidRDefault="00341D5B" w:rsidP="00EC5A3B">
      <w:pPr>
        <w:rPr>
          <w:rFonts w:ascii="Arial" w:hAnsi="Arial"/>
          <w:sz w:val="18"/>
        </w:rPr>
      </w:pPr>
    </w:p>
    <w:p w:rsidR="0087557A" w:rsidRDefault="0087557A" w:rsidP="00EC5A3B">
      <w:pPr>
        <w:rPr>
          <w:rFonts w:ascii="Arial" w:hAnsi="Arial"/>
          <w:sz w:val="18"/>
        </w:rPr>
      </w:pPr>
      <w:r>
        <w:rPr>
          <w:rFonts w:ascii="Arial" w:hAnsi="Arial"/>
          <w:sz w:val="18"/>
        </w:rPr>
        <w:t>Direction générale de l’offre de soins</w:t>
      </w:r>
      <w:r>
        <w:rPr>
          <w:rFonts w:ascii="Arial" w:hAnsi="Arial"/>
          <w:sz w:val="18"/>
        </w:rPr>
        <w:tab/>
      </w:r>
      <w:r>
        <w:rPr>
          <w:rFonts w:ascii="Arial" w:hAnsi="Arial"/>
          <w:sz w:val="18"/>
        </w:rPr>
        <w:tab/>
      </w:r>
      <w:r>
        <w:rPr>
          <w:rFonts w:ascii="Arial" w:hAnsi="Arial"/>
          <w:sz w:val="18"/>
        </w:rPr>
        <w:tab/>
      </w:r>
      <w:r>
        <w:rPr>
          <w:rFonts w:ascii="Arial" w:hAnsi="Arial"/>
          <w:sz w:val="18"/>
        </w:rPr>
        <w:tab/>
        <w:t>Direction générale de la santé</w:t>
      </w:r>
    </w:p>
    <w:p w:rsidR="0087557A" w:rsidRDefault="0087557A" w:rsidP="00EC5A3B">
      <w:pPr>
        <w:rPr>
          <w:rFonts w:ascii="Arial" w:hAnsi="Arial"/>
          <w:sz w:val="16"/>
        </w:rPr>
      </w:pPr>
    </w:p>
    <w:p w:rsidR="0087557A" w:rsidRDefault="0087557A" w:rsidP="00EC5A3B">
      <w:pPr>
        <w:rPr>
          <w:rFonts w:ascii="Arial" w:hAnsi="Arial"/>
          <w:sz w:val="16"/>
        </w:rPr>
      </w:pPr>
      <w:r>
        <w:rPr>
          <w:rFonts w:ascii="Arial" w:hAnsi="Arial"/>
          <w:sz w:val="16"/>
        </w:rPr>
        <w:t>Sous-direction de la régulation de l’offre de soins</w:t>
      </w:r>
      <w:r>
        <w:rPr>
          <w:rFonts w:ascii="Arial" w:hAnsi="Arial"/>
          <w:sz w:val="16"/>
        </w:rPr>
        <w:tab/>
      </w:r>
      <w:r>
        <w:rPr>
          <w:rFonts w:ascii="Arial" w:hAnsi="Arial"/>
          <w:sz w:val="16"/>
        </w:rPr>
        <w:tab/>
      </w:r>
      <w:r>
        <w:rPr>
          <w:rFonts w:ascii="Arial" w:hAnsi="Arial"/>
          <w:sz w:val="16"/>
        </w:rPr>
        <w:tab/>
      </w:r>
      <w:r>
        <w:rPr>
          <w:rFonts w:ascii="Arial" w:hAnsi="Arial"/>
          <w:sz w:val="16"/>
        </w:rPr>
        <w:tab/>
        <w:t>Sous-direction prévention des risques infectieux</w:t>
      </w:r>
    </w:p>
    <w:p w:rsidR="0087557A" w:rsidRDefault="0087557A" w:rsidP="00EC5A3B">
      <w:pPr>
        <w:rPr>
          <w:rFonts w:ascii="Arial" w:hAnsi="Arial"/>
          <w:sz w:val="16"/>
        </w:rPr>
      </w:pPr>
      <w:r>
        <w:rPr>
          <w:rFonts w:ascii="Arial" w:hAnsi="Arial"/>
          <w:sz w:val="16"/>
        </w:rPr>
        <w:t>Bureau R</w:t>
      </w:r>
      <w:smartTag w:uri="urn:schemas-microsoft-com:office:cs:smarttags" w:element="NumConv6p0">
        <w:smartTagPr>
          <w:attr w:name="sch" w:val="1"/>
          <w:attr w:name="val" w:val="4"/>
        </w:smartTagPr>
        <w:r>
          <w:rPr>
            <w:rFonts w:ascii="Arial" w:hAnsi="Arial"/>
            <w:sz w:val="16"/>
          </w:rPr>
          <w:t>4</w:t>
        </w:r>
      </w:smartTag>
      <w:r>
        <w:rPr>
          <w:rFonts w:ascii="Arial" w:hAnsi="Arial"/>
          <w:sz w:val="16"/>
        </w:rPr>
        <w:t> : prises en charge post-aigues,</w:t>
      </w:r>
      <w:r>
        <w:rPr>
          <w:rFonts w:ascii="Arial" w:hAnsi="Arial"/>
          <w:sz w:val="16"/>
        </w:rPr>
        <w:tab/>
      </w:r>
      <w:r>
        <w:rPr>
          <w:rFonts w:ascii="Arial" w:hAnsi="Arial"/>
          <w:sz w:val="16"/>
        </w:rPr>
        <w:tab/>
      </w:r>
      <w:r>
        <w:rPr>
          <w:rFonts w:ascii="Arial" w:hAnsi="Arial"/>
          <w:sz w:val="16"/>
        </w:rPr>
        <w:tab/>
      </w:r>
      <w:r>
        <w:rPr>
          <w:rFonts w:ascii="Arial" w:hAnsi="Arial"/>
          <w:sz w:val="16"/>
        </w:rPr>
        <w:tab/>
        <w:t>Bureau RI</w:t>
      </w:r>
      <w:smartTag w:uri="urn:schemas-microsoft-com:office:cs:smarttags" w:element="NumConv6p0">
        <w:smartTagPr>
          <w:attr w:name="sch" w:val="1"/>
          <w:attr w:name="val" w:val="2"/>
        </w:smartTagPr>
        <w:r>
          <w:rPr>
            <w:rFonts w:ascii="Arial" w:hAnsi="Arial"/>
            <w:sz w:val="16"/>
          </w:rPr>
          <w:t>2</w:t>
        </w:r>
      </w:smartTag>
      <w:r>
        <w:rPr>
          <w:rFonts w:ascii="Arial" w:hAnsi="Arial"/>
          <w:sz w:val="16"/>
        </w:rPr>
        <w:t> : infections par le VIH, IST et hépatites</w:t>
      </w:r>
    </w:p>
    <w:p w:rsidR="0087557A" w:rsidRDefault="0087557A" w:rsidP="00EC5A3B">
      <w:pPr>
        <w:rPr>
          <w:rFonts w:ascii="Arial" w:hAnsi="Arial"/>
          <w:sz w:val="16"/>
        </w:rPr>
      </w:pPr>
      <w:r>
        <w:rPr>
          <w:rFonts w:ascii="Arial" w:hAnsi="Arial"/>
          <w:sz w:val="16"/>
        </w:rPr>
        <w:t>Pathologies chroniques et santé mentale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87557A" w:rsidRDefault="0087557A" w:rsidP="00EC5A3B">
      <w:pPr>
        <w:rPr>
          <w:rFonts w:ascii="Arial" w:hAnsi="Arial"/>
          <w:sz w:val="18"/>
        </w:rPr>
      </w:pPr>
    </w:p>
    <w:p w:rsidR="0087557A" w:rsidRDefault="0087557A" w:rsidP="007C74E1">
      <w:pPr>
        <w:rPr>
          <w:rFonts w:ascii="Arial" w:hAnsi="Arial"/>
          <w:sz w:val="18"/>
        </w:rPr>
      </w:pPr>
    </w:p>
    <w:p w:rsidR="00341D5B" w:rsidRDefault="00341D5B" w:rsidP="00517166">
      <w:pPr>
        <w:pStyle w:val="Titre"/>
        <w:rPr>
          <w:color w:val="008080"/>
          <w:sz w:val="24"/>
        </w:rPr>
      </w:pPr>
    </w:p>
    <w:p w:rsidR="00341D5B" w:rsidRDefault="00341D5B" w:rsidP="00517166">
      <w:pPr>
        <w:pStyle w:val="Titre"/>
        <w:rPr>
          <w:color w:val="008080"/>
          <w:sz w:val="24"/>
        </w:rPr>
      </w:pPr>
    </w:p>
    <w:p w:rsidR="00341D5B" w:rsidRDefault="00341D5B" w:rsidP="00517166">
      <w:pPr>
        <w:pStyle w:val="Titre"/>
        <w:rPr>
          <w:color w:val="008080"/>
          <w:sz w:val="24"/>
        </w:rPr>
      </w:pPr>
    </w:p>
    <w:p w:rsidR="0087557A" w:rsidRDefault="0087557A" w:rsidP="00517166">
      <w:pPr>
        <w:pStyle w:val="Titre"/>
        <w:rPr>
          <w:color w:val="008080"/>
          <w:sz w:val="24"/>
        </w:rPr>
      </w:pPr>
      <w:r>
        <w:rPr>
          <w:color w:val="008080"/>
          <w:sz w:val="24"/>
        </w:rPr>
        <w:t xml:space="preserve">Synthèse de la réunion du groupe de travail national des COREVIH </w:t>
      </w:r>
    </w:p>
    <w:p w:rsidR="0087557A" w:rsidRDefault="0087557A" w:rsidP="00517166">
      <w:pPr>
        <w:pStyle w:val="Titre"/>
        <w:rPr>
          <w:color w:val="008080"/>
          <w:sz w:val="24"/>
        </w:rPr>
      </w:pPr>
      <w:r>
        <w:rPr>
          <w:color w:val="008080"/>
          <w:sz w:val="24"/>
        </w:rPr>
        <w:t xml:space="preserve">du </w:t>
      </w:r>
      <w:smartTag w:uri="urn:schemas-microsoft-com:office:cs:smarttags" w:element="NumConv6p0">
        <w:smartTagPr>
          <w:attr w:name="sch" w:val="1"/>
          <w:attr w:name="val" w:val="22"/>
        </w:smartTagPr>
        <w:r>
          <w:rPr>
            <w:color w:val="008080"/>
            <w:sz w:val="24"/>
          </w:rPr>
          <w:t>22</w:t>
        </w:r>
      </w:smartTag>
      <w:r>
        <w:rPr>
          <w:color w:val="008080"/>
          <w:sz w:val="24"/>
        </w:rPr>
        <w:t xml:space="preserve"> novembre </w:t>
      </w:r>
      <w:smartTag w:uri="urn:schemas-microsoft-com:office:cs:smarttags" w:element="NumConv6p0">
        <w:smartTagPr>
          <w:attr w:name="sch" w:val="1"/>
          <w:attr w:name="val" w:val="2012"/>
        </w:smartTagPr>
        <w:r>
          <w:rPr>
            <w:color w:val="008080"/>
            <w:sz w:val="24"/>
          </w:rPr>
          <w:t>2012</w:t>
        </w:r>
      </w:smartTag>
      <w:r>
        <w:rPr>
          <w:color w:val="008080"/>
          <w:sz w:val="24"/>
        </w:rPr>
        <w:t>.</w:t>
      </w:r>
    </w:p>
    <w:p w:rsidR="00341D5B" w:rsidRDefault="00341D5B" w:rsidP="00517166">
      <w:pPr>
        <w:pStyle w:val="Titre"/>
        <w:rPr>
          <w:color w:val="008080"/>
          <w:sz w:val="24"/>
        </w:rPr>
      </w:pPr>
    </w:p>
    <w:p w:rsidR="00341D5B" w:rsidRDefault="00341D5B" w:rsidP="00517166">
      <w:pPr>
        <w:pStyle w:val="Titre"/>
        <w:rPr>
          <w:color w:val="008080"/>
          <w:sz w:val="24"/>
        </w:rPr>
      </w:pPr>
    </w:p>
    <w:tbl>
      <w:tblPr>
        <w:tblW w:w="9651" w:type="dxa"/>
        <w:tblInd w:w="58" w:type="dxa"/>
        <w:tblCellMar>
          <w:left w:w="70" w:type="dxa"/>
          <w:right w:w="70" w:type="dxa"/>
        </w:tblCellMar>
        <w:tblLook w:val="00A0" w:firstRow="1" w:lastRow="0" w:firstColumn="1" w:lastColumn="0" w:noHBand="0" w:noVBand="0"/>
      </w:tblPr>
      <w:tblGrid>
        <w:gridCol w:w="9651"/>
      </w:tblGrid>
      <w:tr w:rsidR="0087557A" w:rsidRPr="00901DC7" w:rsidTr="000A3B71">
        <w:trPr>
          <w:trHeight w:val="315"/>
        </w:trPr>
        <w:tc>
          <w:tcPr>
            <w:tcW w:w="9651" w:type="dxa"/>
            <w:tcBorders>
              <w:top w:val="nil"/>
              <w:left w:val="nil"/>
              <w:bottom w:val="nil"/>
              <w:right w:val="nil"/>
            </w:tcBorders>
            <w:noWrap/>
            <w:vAlign w:val="bottom"/>
          </w:tcPr>
          <w:p w:rsidR="0087557A" w:rsidRPr="00901DC7" w:rsidRDefault="0087557A" w:rsidP="002122A4">
            <w:pPr>
              <w:jc w:val="both"/>
              <w:rPr>
                <w:bCs/>
                <w:color w:val="000000"/>
              </w:rPr>
            </w:pPr>
            <w:r w:rsidRPr="000A3B71">
              <w:rPr>
                <w:b/>
                <w:bCs/>
                <w:sz w:val="22"/>
                <w:szCs w:val="22"/>
              </w:rPr>
              <w:t>Participants :</w:t>
            </w:r>
            <w:r w:rsidRPr="00901DC7">
              <w:rPr>
                <w:bCs/>
                <w:sz w:val="22"/>
                <w:szCs w:val="22"/>
              </w:rPr>
              <w:t xml:space="preserve"> </w:t>
            </w:r>
            <w:r w:rsidRPr="00901DC7">
              <w:rPr>
                <w:bCs/>
                <w:color w:val="000000"/>
                <w:sz w:val="22"/>
                <w:szCs w:val="22"/>
              </w:rPr>
              <w:t>Dr Marie-France D’ACREMONT (ARS I</w:t>
            </w:r>
            <w:r>
              <w:rPr>
                <w:bCs/>
                <w:color w:val="000000"/>
                <w:sz w:val="22"/>
                <w:szCs w:val="22"/>
              </w:rPr>
              <w:t>DF</w:t>
            </w:r>
            <w:r w:rsidRPr="00901DC7">
              <w:rPr>
                <w:bCs/>
                <w:color w:val="000000"/>
                <w:sz w:val="22"/>
                <w:szCs w:val="22"/>
              </w:rPr>
              <w:t xml:space="preserve"> chef de projet VIH/SIDA), M. </w:t>
            </w:r>
            <w:r>
              <w:rPr>
                <w:bCs/>
                <w:color w:val="000000"/>
                <w:sz w:val="22"/>
                <w:szCs w:val="22"/>
              </w:rPr>
              <w:t>Jean-David BOST</w:t>
            </w:r>
            <w:r w:rsidRPr="00901DC7">
              <w:rPr>
                <w:bCs/>
                <w:color w:val="000000"/>
                <w:sz w:val="22"/>
                <w:szCs w:val="22"/>
              </w:rPr>
              <w:t>(UNALS),</w:t>
            </w:r>
            <w:r>
              <w:rPr>
                <w:bCs/>
                <w:color w:val="000000"/>
                <w:sz w:val="22"/>
                <w:szCs w:val="22"/>
                <w:lang w:val="de-DE"/>
              </w:rPr>
              <w:t xml:space="preserve"> </w:t>
            </w:r>
            <w:r>
              <w:rPr>
                <w:bCs/>
                <w:color w:val="000000"/>
                <w:sz w:val="22"/>
                <w:szCs w:val="22"/>
              </w:rPr>
              <w:t>Mme Magali FAURE</w:t>
            </w:r>
            <w:r w:rsidRPr="00901DC7">
              <w:rPr>
                <w:bCs/>
                <w:color w:val="000000"/>
                <w:sz w:val="22"/>
                <w:szCs w:val="22"/>
              </w:rPr>
              <w:t xml:space="preserve"> (COREVIH Languedoc-Roussillon),</w:t>
            </w:r>
            <w:r>
              <w:rPr>
                <w:bCs/>
                <w:color w:val="000000"/>
                <w:sz w:val="22"/>
                <w:szCs w:val="22"/>
              </w:rPr>
              <w:t xml:space="preserve"> </w:t>
            </w:r>
            <w:r w:rsidRPr="00901DC7">
              <w:rPr>
                <w:color w:val="000000"/>
                <w:sz w:val="22"/>
                <w:szCs w:val="22"/>
              </w:rPr>
              <w:t>Dr Denis LACOSTE (SFLS, COREVIH Aquitaine),</w:t>
            </w:r>
            <w:r w:rsidRPr="00901DC7">
              <w:rPr>
                <w:bCs/>
                <w:color w:val="000000"/>
                <w:sz w:val="22"/>
                <w:szCs w:val="22"/>
              </w:rPr>
              <w:t xml:space="preserve"> Mme Murielle MARY-KRAUSE (INSERM U</w:t>
            </w:r>
            <w:smartTag w:uri="urn:schemas-microsoft-com:office:cs:smarttags" w:element="NumConv6p0">
              <w:smartTagPr>
                <w:attr w:name="sch" w:val="1"/>
                <w:attr w:name="val" w:val="943"/>
              </w:smartTagPr>
              <w:r w:rsidRPr="00901DC7">
                <w:rPr>
                  <w:bCs/>
                  <w:color w:val="000000"/>
                  <w:sz w:val="22"/>
                  <w:szCs w:val="22"/>
                </w:rPr>
                <w:t>943</w:t>
              </w:r>
            </w:smartTag>
            <w:r w:rsidRPr="00901DC7">
              <w:rPr>
                <w:bCs/>
                <w:color w:val="000000"/>
                <w:sz w:val="22"/>
                <w:szCs w:val="22"/>
              </w:rPr>
              <w:t>),</w:t>
            </w:r>
            <w:r w:rsidRPr="00901DC7">
              <w:rPr>
                <w:color w:val="000000"/>
                <w:sz w:val="22"/>
                <w:szCs w:val="22"/>
              </w:rPr>
              <w:t xml:space="preserve"> </w:t>
            </w:r>
            <w:r w:rsidRPr="00901DC7">
              <w:rPr>
                <w:bCs/>
                <w:color w:val="000000"/>
                <w:sz w:val="22"/>
                <w:szCs w:val="22"/>
              </w:rPr>
              <w:t xml:space="preserve">Mme </w:t>
            </w:r>
            <w:r>
              <w:rPr>
                <w:bCs/>
                <w:color w:val="000000"/>
                <w:sz w:val="22"/>
                <w:szCs w:val="22"/>
              </w:rPr>
              <w:t xml:space="preserve">Josiane </w:t>
            </w:r>
            <w:r w:rsidRPr="00901DC7">
              <w:rPr>
                <w:bCs/>
                <w:color w:val="000000"/>
                <w:sz w:val="22"/>
                <w:szCs w:val="22"/>
              </w:rPr>
              <w:t>PHALIP-LE BESNERAIS (COREVIH IDF Est), M. Fabrice PILORGE (AIDES), M. Jean-Marc POLESEL (COREVIH PACA Ouest Corse),</w:t>
            </w:r>
            <w:r w:rsidRPr="00901DC7">
              <w:rPr>
                <w:color w:val="000000"/>
                <w:sz w:val="22"/>
                <w:szCs w:val="22"/>
              </w:rPr>
              <w:t xml:space="preserve"> Dr </w:t>
            </w:r>
            <w:r>
              <w:rPr>
                <w:color w:val="000000"/>
                <w:sz w:val="22"/>
                <w:szCs w:val="22"/>
              </w:rPr>
              <w:t xml:space="preserve">Christine GREFFIER </w:t>
            </w:r>
            <w:r w:rsidRPr="00901DC7">
              <w:rPr>
                <w:color w:val="000000"/>
                <w:sz w:val="22"/>
                <w:szCs w:val="22"/>
              </w:rPr>
              <w:t>(</w:t>
            </w:r>
            <w:r>
              <w:rPr>
                <w:color w:val="000000"/>
                <w:sz w:val="22"/>
                <w:szCs w:val="22"/>
              </w:rPr>
              <w:t>DPM APHP</w:t>
            </w:r>
            <w:r w:rsidRPr="00901DC7">
              <w:rPr>
                <w:color w:val="000000"/>
                <w:sz w:val="22"/>
                <w:szCs w:val="22"/>
              </w:rPr>
              <w:t xml:space="preserve">), </w:t>
            </w:r>
            <w:r>
              <w:rPr>
                <w:color w:val="000000"/>
                <w:sz w:val="22"/>
                <w:szCs w:val="22"/>
              </w:rPr>
              <w:t>M Marc DIXNEUF (SIDACTION)</w:t>
            </w:r>
            <w:r w:rsidRPr="00901DC7">
              <w:rPr>
                <w:color w:val="000000"/>
                <w:sz w:val="22"/>
                <w:szCs w:val="22"/>
              </w:rPr>
              <w:t xml:space="preserve">, </w:t>
            </w:r>
            <w:r>
              <w:rPr>
                <w:color w:val="000000"/>
                <w:sz w:val="22"/>
                <w:szCs w:val="22"/>
              </w:rPr>
              <w:t xml:space="preserve">M. Thierry MAY (COREVIH Lorraine Champagne-Ardenne), M. Stéphane ARCHAMBAULT (DGOS/USID), </w:t>
            </w:r>
            <w:r w:rsidRPr="00901DC7">
              <w:rPr>
                <w:color w:val="000000"/>
                <w:sz w:val="22"/>
                <w:szCs w:val="22"/>
              </w:rPr>
              <w:t>Dr Véronique TIRARD-FLEURY (</w:t>
            </w:r>
            <w:r>
              <w:rPr>
                <w:color w:val="000000"/>
                <w:sz w:val="22"/>
                <w:szCs w:val="22"/>
              </w:rPr>
              <w:t>DGS/SDRI/RI</w:t>
            </w:r>
            <w:smartTag w:uri="urn:schemas-microsoft-com:office:cs:smarttags" w:element="NumConv6p0">
              <w:smartTagPr>
                <w:attr w:name="sch" w:val="1"/>
                <w:attr w:name="val" w:val="2"/>
              </w:smartTagPr>
              <w:r>
                <w:rPr>
                  <w:color w:val="000000"/>
                  <w:sz w:val="22"/>
                  <w:szCs w:val="22"/>
                </w:rPr>
                <w:t>2</w:t>
              </w:r>
            </w:smartTag>
            <w:r w:rsidRPr="00901DC7">
              <w:rPr>
                <w:color w:val="000000"/>
                <w:sz w:val="22"/>
                <w:szCs w:val="22"/>
              </w:rPr>
              <w:t>)</w:t>
            </w:r>
            <w:r>
              <w:rPr>
                <w:color w:val="000000"/>
                <w:sz w:val="22"/>
                <w:szCs w:val="22"/>
              </w:rPr>
              <w:t xml:space="preserve">, M. Gérald ASTIER et </w:t>
            </w:r>
            <w:r w:rsidRPr="00901DC7">
              <w:rPr>
                <w:bCs/>
                <w:color w:val="000000"/>
                <w:sz w:val="22"/>
                <w:szCs w:val="22"/>
              </w:rPr>
              <w:t>Dr Dominique MARTIN (DGOS/SDR</w:t>
            </w:r>
            <w:smartTag w:uri="urn:schemas-microsoft-com:office:cs:smarttags" w:element="NumConv6p0">
              <w:smartTagPr>
                <w:attr w:name="sch" w:val="1"/>
                <w:attr w:name="val" w:val="4"/>
              </w:smartTagPr>
              <w:r w:rsidRPr="00901DC7">
                <w:rPr>
                  <w:bCs/>
                  <w:color w:val="000000"/>
                  <w:sz w:val="22"/>
                  <w:szCs w:val="22"/>
                </w:rPr>
                <w:t>4</w:t>
              </w:r>
            </w:smartTag>
            <w:r w:rsidRPr="00901DC7">
              <w:rPr>
                <w:bCs/>
                <w:color w:val="000000"/>
                <w:sz w:val="22"/>
                <w:szCs w:val="22"/>
              </w:rPr>
              <w:t>)</w:t>
            </w:r>
            <w:r>
              <w:rPr>
                <w:bCs/>
                <w:color w:val="000000"/>
                <w:sz w:val="22"/>
                <w:szCs w:val="22"/>
              </w:rPr>
              <w:t>.</w:t>
            </w:r>
            <w:r w:rsidRPr="00901DC7">
              <w:rPr>
                <w:bCs/>
                <w:color w:val="000000"/>
                <w:sz w:val="22"/>
                <w:szCs w:val="22"/>
              </w:rPr>
              <w:t xml:space="preserve"> </w:t>
            </w:r>
          </w:p>
          <w:p w:rsidR="0087557A" w:rsidRDefault="0087557A" w:rsidP="002122A4">
            <w:pPr>
              <w:jc w:val="both"/>
              <w:rPr>
                <w:color w:val="000000"/>
              </w:rPr>
            </w:pPr>
          </w:p>
          <w:p w:rsidR="00341D5B" w:rsidRPr="00901DC7" w:rsidRDefault="00341D5B" w:rsidP="002122A4">
            <w:pPr>
              <w:jc w:val="both"/>
              <w:rPr>
                <w:color w:val="000000"/>
              </w:rPr>
            </w:pPr>
          </w:p>
        </w:tc>
      </w:tr>
    </w:tbl>
    <w:p w:rsidR="0087557A" w:rsidRPr="00901DC7" w:rsidRDefault="0087557A" w:rsidP="002B24EF">
      <w:pPr>
        <w:pStyle w:val="Paragraphedeliste"/>
        <w:ind w:left="0"/>
        <w:jc w:val="both"/>
        <w:rPr>
          <w:color w:val="0070C0"/>
          <w:sz w:val="22"/>
          <w:szCs w:val="22"/>
        </w:rPr>
      </w:pPr>
      <w:r>
        <w:rPr>
          <w:b/>
          <w:sz w:val="22"/>
          <w:szCs w:val="22"/>
        </w:rPr>
        <w:t xml:space="preserve">- </w:t>
      </w:r>
      <w:r w:rsidRPr="006D7A21">
        <w:rPr>
          <w:b/>
          <w:sz w:val="22"/>
          <w:szCs w:val="22"/>
        </w:rPr>
        <w:t xml:space="preserve">Approbation du CR de la réunion du </w:t>
      </w:r>
      <w:smartTag w:uri="urn:schemas-microsoft-com:office:cs:smarttags" w:element="NumConv6p0">
        <w:smartTagPr>
          <w:attr w:name="sch" w:val="1"/>
          <w:attr w:name="val" w:val="6"/>
        </w:smartTagPr>
        <w:r>
          <w:rPr>
            <w:b/>
            <w:sz w:val="22"/>
            <w:szCs w:val="22"/>
          </w:rPr>
          <w:t>6</w:t>
        </w:r>
      </w:smartTag>
      <w:r>
        <w:rPr>
          <w:b/>
          <w:sz w:val="22"/>
          <w:szCs w:val="22"/>
        </w:rPr>
        <w:t xml:space="preserve"> juin</w:t>
      </w:r>
      <w:smartTag w:uri="urn:schemas-microsoft-com:office:cs:smarttags" w:element="NumConv6p0">
        <w:smartTagPr>
          <w:attr w:name="sch" w:val="1"/>
          <w:attr w:name="val" w:val="2012"/>
        </w:smartTagPr>
        <w:r>
          <w:rPr>
            <w:b/>
            <w:sz w:val="22"/>
            <w:szCs w:val="22"/>
          </w:rPr>
          <w:t>2012</w:t>
        </w:r>
      </w:smartTag>
      <w:r w:rsidRPr="006D7A21">
        <w:rPr>
          <w:b/>
          <w:sz w:val="22"/>
          <w:szCs w:val="22"/>
        </w:rPr>
        <w:t> :</w:t>
      </w:r>
      <w:r w:rsidRPr="00901DC7">
        <w:rPr>
          <w:sz w:val="22"/>
          <w:szCs w:val="22"/>
        </w:rPr>
        <w:t xml:space="preserve"> ce document a fait l’objet de plusieurs échanges en amont</w:t>
      </w:r>
      <w:r>
        <w:rPr>
          <w:sz w:val="22"/>
          <w:szCs w:val="22"/>
        </w:rPr>
        <w:t xml:space="preserve">, a été adressé aux COREVIH et </w:t>
      </w:r>
      <w:r w:rsidRPr="00901DC7">
        <w:rPr>
          <w:sz w:val="22"/>
          <w:szCs w:val="22"/>
        </w:rPr>
        <w:t>est approuvé par l’ensemble d</w:t>
      </w:r>
      <w:r>
        <w:rPr>
          <w:sz w:val="22"/>
          <w:szCs w:val="22"/>
        </w:rPr>
        <w:t>es participants.</w:t>
      </w:r>
      <w:r w:rsidRPr="00901DC7">
        <w:rPr>
          <w:sz w:val="22"/>
          <w:szCs w:val="22"/>
        </w:rPr>
        <w:t xml:space="preserve"> </w:t>
      </w:r>
    </w:p>
    <w:p w:rsidR="0087557A" w:rsidRPr="00901DC7" w:rsidRDefault="0087557A" w:rsidP="005D1322">
      <w:pPr>
        <w:pStyle w:val="Paragraphedeliste"/>
        <w:jc w:val="both"/>
        <w:rPr>
          <w:color w:val="0070C0"/>
          <w:sz w:val="22"/>
          <w:szCs w:val="22"/>
        </w:rPr>
      </w:pPr>
    </w:p>
    <w:p w:rsidR="0087557A" w:rsidRDefault="0087557A" w:rsidP="00A83E40">
      <w:pPr>
        <w:pStyle w:val="Paragraphedeliste"/>
        <w:ind w:left="0" w:hanging="11"/>
        <w:jc w:val="both"/>
        <w:rPr>
          <w:sz w:val="22"/>
          <w:szCs w:val="22"/>
        </w:rPr>
      </w:pPr>
      <w:r>
        <w:rPr>
          <w:b/>
          <w:sz w:val="22"/>
          <w:szCs w:val="22"/>
        </w:rPr>
        <w:t>-</w:t>
      </w:r>
      <w:r w:rsidRPr="003C7CD5">
        <w:rPr>
          <w:b/>
          <w:sz w:val="22"/>
          <w:szCs w:val="22"/>
        </w:rPr>
        <w:t xml:space="preserve">Retours sur la synthèse nationale des rapports d’activité </w:t>
      </w:r>
      <w:smartTag w:uri="urn:schemas-microsoft-com:office:cs:smarttags" w:element="NumConv6p0">
        <w:smartTagPr>
          <w:attr w:name="sch" w:val="1"/>
          <w:attr w:name="val" w:val="2011"/>
        </w:smartTagPr>
        <w:r w:rsidRPr="003C7CD5">
          <w:rPr>
            <w:b/>
            <w:sz w:val="22"/>
            <w:szCs w:val="22"/>
          </w:rPr>
          <w:t>2011</w:t>
        </w:r>
      </w:smartTag>
      <w:r w:rsidRPr="003C7CD5">
        <w:rPr>
          <w:b/>
          <w:sz w:val="22"/>
          <w:szCs w:val="22"/>
        </w:rPr>
        <w:t xml:space="preserve"> et la journée nationale des C</w:t>
      </w:r>
      <w:r>
        <w:rPr>
          <w:b/>
          <w:sz w:val="22"/>
          <w:szCs w:val="22"/>
        </w:rPr>
        <w:t>O</w:t>
      </w:r>
      <w:r w:rsidRPr="003C7CD5">
        <w:rPr>
          <w:b/>
          <w:sz w:val="22"/>
          <w:szCs w:val="22"/>
        </w:rPr>
        <w:t xml:space="preserve">REVIH du </w:t>
      </w:r>
      <w:smartTag w:uri="urn:schemas-microsoft-com:office:cs:smarttags" w:element="NumConv6p0">
        <w:smartTagPr>
          <w:attr w:name="sch" w:val="1"/>
          <w:attr w:name="val" w:val="24"/>
        </w:smartTagPr>
        <w:r w:rsidRPr="003C7CD5">
          <w:rPr>
            <w:b/>
            <w:sz w:val="22"/>
            <w:szCs w:val="22"/>
          </w:rPr>
          <w:t>24</w:t>
        </w:r>
      </w:smartTag>
      <w:r w:rsidRPr="003C7CD5">
        <w:rPr>
          <w:b/>
          <w:sz w:val="22"/>
          <w:szCs w:val="22"/>
        </w:rPr>
        <w:t xml:space="preserve"> octobre </w:t>
      </w:r>
      <w:smartTag w:uri="urn:schemas-microsoft-com:office:cs:smarttags" w:element="NumConv6p0">
        <w:smartTagPr>
          <w:attr w:name="sch" w:val="1"/>
          <w:attr w:name="val" w:val="2012"/>
        </w:smartTagPr>
        <w:r w:rsidRPr="003C7CD5">
          <w:rPr>
            <w:b/>
            <w:sz w:val="22"/>
            <w:szCs w:val="22"/>
          </w:rPr>
          <w:t>2012</w:t>
        </w:r>
      </w:smartTag>
      <w:r>
        <w:rPr>
          <w:b/>
          <w:sz w:val="22"/>
          <w:szCs w:val="22"/>
        </w:rPr>
        <w:t xml:space="preserve"> : </w:t>
      </w:r>
      <w:r>
        <w:rPr>
          <w:sz w:val="22"/>
          <w:szCs w:val="22"/>
        </w:rPr>
        <w:t xml:space="preserve">Présentation des grandes lignes de la synthèse des rapports d’activité et des questions qui se posent sur les résultats de la synthèse : </w:t>
      </w:r>
    </w:p>
    <w:p w:rsidR="0087557A" w:rsidRDefault="0087557A" w:rsidP="00A83E40">
      <w:pPr>
        <w:pStyle w:val="Paragraphedeliste"/>
        <w:ind w:left="0" w:hanging="11"/>
        <w:jc w:val="both"/>
        <w:rPr>
          <w:sz w:val="22"/>
          <w:szCs w:val="22"/>
        </w:rPr>
      </w:pPr>
    </w:p>
    <w:p w:rsidR="0087557A" w:rsidRDefault="0087557A" w:rsidP="00A83E40">
      <w:pPr>
        <w:pStyle w:val="Paragraphedeliste"/>
        <w:numPr>
          <w:ilvl w:val="0"/>
          <w:numId w:val="41"/>
        </w:numPr>
        <w:jc w:val="both"/>
        <w:rPr>
          <w:sz w:val="22"/>
          <w:szCs w:val="22"/>
        </w:rPr>
      </w:pPr>
      <w:r>
        <w:rPr>
          <w:sz w:val="22"/>
          <w:szCs w:val="22"/>
        </w:rPr>
        <w:t xml:space="preserve">Comment </w:t>
      </w:r>
      <w:r w:rsidRPr="00A83E40">
        <w:rPr>
          <w:b/>
          <w:sz w:val="22"/>
          <w:szCs w:val="22"/>
        </w:rPr>
        <w:t>simplifier/clarifier</w:t>
      </w:r>
      <w:r>
        <w:rPr>
          <w:b/>
          <w:sz w:val="22"/>
          <w:szCs w:val="22"/>
        </w:rPr>
        <w:t>/compléter</w:t>
      </w:r>
      <w:r w:rsidRPr="00A83E40">
        <w:rPr>
          <w:b/>
          <w:sz w:val="22"/>
          <w:szCs w:val="22"/>
        </w:rPr>
        <w:t xml:space="preserve"> ces rapports</w:t>
      </w:r>
      <w:r>
        <w:rPr>
          <w:sz w:val="22"/>
          <w:szCs w:val="22"/>
        </w:rPr>
        <w:t xml:space="preserve"> qui sont très hétérogènes sans en perdre la richesse ?  La nouvelle présentation sous forme d’</w:t>
      </w:r>
      <w:r w:rsidRPr="004F2E3D">
        <w:rPr>
          <w:b/>
          <w:sz w:val="22"/>
          <w:szCs w:val="22"/>
        </w:rPr>
        <w:t>observatoire</w:t>
      </w:r>
      <w:r>
        <w:rPr>
          <w:sz w:val="22"/>
          <w:szCs w:val="22"/>
        </w:rPr>
        <w:t xml:space="preserve"> devrait permettre de répondre à certaines de ces interrogations en allégeant le travail des COREVIH et en simplifiant le recueil des informations sous un format plus standardisé.</w:t>
      </w:r>
      <w:r w:rsidRPr="00A83E40">
        <w:rPr>
          <w:sz w:val="22"/>
          <w:szCs w:val="22"/>
        </w:rPr>
        <w:t xml:space="preserve"> </w:t>
      </w:r>
      <w:r>
        <w:rPr>
          <w:sz w:val="22"/>
          <w:szCs w:val="22"/>
        </w:rPr>
        <w:t xml:space="preserve">Une discussion s’engage sur les </w:t>
      </w:r>
      <w:r w:rsidRPr="00684E67">
        <w:rPr>
          <w:b/>
          <w:sz w:val="22"/>
          <w:szCs w:val="22"/>
        </w:rPr>
        <w:t>données épidémiologiques complémentaires</w:t>
      </w:r>
      <w:r>
        <w:rPr>
          <w:sz w:val="22"/>
          <w:szCs w:val="22"/>
        </w:rPr>
        <w:t xml:space="preserve"> qui pourraient être introduites dans ce rapport : en effet, pour F. </w:t>
      </w:r>
      <w:proofErr w:type="spellStart"/>
      <w:r>
        <w:rPr>
          <w:sz w:val="22"/>
          <w:szCs w:val="22"/>
        </w:rPr>
        <w:t>Pilorgé</w:t>
      </w:r>
      <w:proofErr w:type="spellEnd"/>
      <w:r>
        <w:rPr>
          <w:sz w:val="22"/>
          <w:szCs w:val="22"/>
        </w:rPr>
        <w:t xml:space="preserve">, il manque actuellement des informations concernant par exemple la prévention et le dépistage ou certaines actions (ces données n’existent pas dans le DOMEVIH mais parfois dans d’autres logiciels : l’INSERM fait remarquer qu’il ne faut pas risquer de défavoriser ceux qui n’ont pas ces logiciels). Il est important de sélectionner les données épidémiologiques nécessaires et savoir à quoi elles servent pour les COREVIH : ainsi </w:t>
      </w:r>
      <w:smartTag w:uri="urn:schemas-microsoft-com:office:smarttags" w:element="PersonName">
        <w:smartTagPr>
          <w:attr w:name="ProductID" w:val="la DGS"/>
        </w:smartTagPr>
        <w:r>
          <w:rPr>
            <w:sz w:val="22"/>
            <w:szCs w:val="22"/>
          </w:rPr>
          <w:t>la DGS</w:t>
        </w:r>
      </w:smartTag>
      <w:r>
        <w:rPr>
          <w:sz w:val="22"/>
          <w:szCs w:val="22"/>
        </w:rPr>
        <w:t xml:space="preserve"> propose de structurer les fiches action du rapport en incluant une question sur ces données utilisées pour l’action ce qui permettra d’identifier les zones où elles manquent. M. Faure signale qu’il existe des interrogations dans les COREVIH sur la réalité des liens des actions qu’ils réalisent par rapport aux données épidémiologiques. F </w:t>
      </w:r>
      <w:proofErr w:type="spellStart"/>
      <w:r>
        <w:rPr>
          <w:sz w:val="22"/>
          <w:szCs w:val="22"/>
        </w:rPr>
        <w:t>Pilorgé</w:t>
      </w:r>
      <w:proofErr w:type="spellEnd"/>
      <w:r>
        <w:rPr>
          <w:sz w:val="22"/>
          <w:szCs w:val="22"/>
        </w:rPr>
        <w:t xml:space="preserve"> propose d’utiliser l’argent excédentaire qui reste dans certains COREVIH en </w:t>
      </w:r>
      <w:smartTag w:uri="urn:schemas-microsoft-com:office:cs:smarttags" w:element="NumConv6p0">
        <w:smartTagPr>
          <w:attr w:name="sch" w:val="1"/>
          <w:attr w:name="val" w:val="2012"/>
        </w:smartTagPr>
        <w:r>
          <w:rPr>
            <w:sz w:val="22"/>
            <w:szCs w:val="22"/>
          </w:rPr>
          <w:t>2012</w:t>
        </w:r>
      </w:smartTag>
      <w:r>
        <w:rPr>
          <w:sz w:val="22"/>
          <w:szCs w:val="22"/>
        </w:rPr>
        <w:t>, et à propos duquel environ huit structures ont contacté l’association AIDES, pour financer le travail sur ces nouvelles données. M Mary-</w:t>
      </w:r>
      <w:proofErr w:type="spellStart"/>
      <w:r>
        <w:rPr>
          <w:sz w:val="22"/>
          <w:szCs w:val="22"/>
        </w:rPr>
        <w:t>Krause</w:t>
      </w:r>
      <w:proofErr w:type="spellEnd"/>
      <w:r>
        <w:rPr>
          <w:sz w:val="22"/>
          <w:szCs w:val="22"/>
        </w:rPr>
        <w:t xml:space="preserve"> s’interroge sur l’utilité de la base FHDH si le ministère n’utilise pas toutes les données : D. Lacoste rappelle donc l’importance du travail de recherche effectué sur cette base, travaux qui sont même utiles pour les pôles auxquels sont rattachés </w:t>
      </w:r>
      <w:r w:rsidR="005748B7">
        <w:rPr>
          <w:sz w:val="22"/>
          <w:szCs w:val="22"/>
        </w:rPr>
        <w:t>certains</w:t>
      </w:r>
      <w:r>
        <w:rPr>
          <w:sz w:val="22"/>
          <w:szCs w:val="22"/>
        </w:rPr>
        <w:t xml:space="preserve"> COREVIH car comptabilisés dans les travaux comptant pour l’attribution des MERRI.</w:t>
      </w:r>
    </w:p>
    <w:p w:rsidR="0087557A" w:rsidRDefault="0087557A" w:rsidP="00693A5F">
      <w:pPr>
        <w:pStyle w:val="Paragraphedeliste"/>
        <w:ind w:left="349"/>
        <w:jc w:val="both"/>
        <w:rPr>
          <w:sz w:val="22"/>
          <w:szCs w:val="22"/>
        </w:rPr>
      </w:pPr>
    </w:p>
    <w:p w:rsidR="00211751" w:rsidRDefault="0087557A" w:rsidP="00211751">
      <w:pPr>
        <w:pStyle w:val="Paragraphedeliste"/>
        <w:numPr>
          <w:ilvl w:val="0"/>
          <w:numId w:val="41"/>
        </w:numPr>
        <w:jc w:val="both"/>
        <w:rPr>
          <w:sz w:val="22"/>
          <w:szCs w:val="22"/>
        </w:rPr>
      </w:pPr>
      <w:r>
        <w:rPr>
          <w:sz w:val="22"/>
          <w:szCs w:val="22"/>
        </w:rPr>
        <w:lastRenderedPageBreak/>
        <w:t xml:space="preserve">Comment donner plus de </w:t>
      </w:r>
      <w:r w:rsidRPr="00684E67">
        <w:rPr>
          <w:b/>
          <w:sz w:val="22"/>
          <w:szCs w:val="22"/>
        </w:rPr>
        <w:t>visibilité aux budgets</w:t>
      </w:r>
      <w:r>
        <w:rPr>
          <w:sz w:val="22"/>
          <w:szCs w:val="22"/>
        </w:rPr>
        <w:t> ? Il est important de bien structurer ces informations dans le nouveau modèle afin qu’elles soient saisies sous la responsabilité des directions des affaires financières (DAF) des établissements sièges. A</w:t>
      </w:r>
      <w:r w:rsidRPr="00D2578B">
        <w:rPr>
          <w:sz w:val="22"/>
          <w:szCs w:val="22"/>
        </w:rPr>
        <w:t xml:space="preserve"> propos de la </w:t>
      </w:r>
      <w:proofErr w:type="spellStart"/>
      <w:r w:rsidRPr="00D2578B">
        <w:rPr>
          <w:sz w:val="22"/>
          <w:szCs w:val="22"/>
        </w:rPr>
        <w:t>lisibit</w:t>
      </w:r>
      <w:r w:rsidRPr="00D2578B">
        <w:rPr>
          <w:b/>
          <w:sz w:val="22"/>
          <w:szCs w:val="22"/>
        </w:rPr>
        <w:t>é</w:t>
      </w:r>
      <w:proofErr w:type="spellEnd"/>
      <w:r w:rsidRPr="00D2578B">
        <w:rPr>
          <w:b/>
          <w:sz w:val="22"/>
          <w:szCs w:val="22"/>
        </w:rPr>
        <w:t xml:space="preserve"> </w:t>
      </w:r>
      <w:r w:rsidRPr="00D2578B">
        <w:rPr>
          <w:sz w:val="22"/>
          <w:szCs w:val="22"/>
        </w:rPr>
        <w:t xml:space="preserve">des budgets, F </w:t>
      </w:r>
      <w:proofErr w:type="spellStart"/>
      <w:r w:rsidRPr="00D2578B">
        <w:rPr>
          <w:sz w:val="22"/>
          <w:szCs w:val="22"/>
        </w:rPr>
        <w:t>Pilorgé</w:t>
      </w:r>
      <w:proofErr w:type="spellEnd"/>
      <w:r w:rsidRPr="00D2578B">
        <w:rPr>
          <w:sz w:val="22"/>
          <w:szCs w:val="22"/>
        </w:rPr>
        <w:t xml:space="preserve"> rappelle que les COREVIH constituent un enjeu financier dont le coût de </w:t>
      </w:r>
      <w:smartTag w:uri="urn:schemas-microsoft-com:office:cs:smarttags" w:element="NumConv6p6">
        <w:smartTagPr>
          <w:attr w:name="sch" w:val="4"/>
          <w:attr w:name="val" w:val="18,5"/>
        </w:smartTagPr>
        <w:r w:rsidRPr="00D2578B">
          <w:rPr>
            <w:sz w:val="22"/>
            <w:szCs w:val="22"/>
          </w:rPr>
          <w:t>18,5</w:t>
        </w:r>
      </w:smartTag>
      <w:r w:rsidRPr="00D2578B">
        <w:rPr>
          <w:sz w:val="22"/>
          <w:szCs w:val="22"/>
        </w:rPr>
        <w:t xml:space="preserve"> M€  souvent critiqué par d’autres acteurs de la santé. </w:t>
      </w:r>
    </w:p>
    <w:p w:rsidR="0087557A" w:rsidRDefault="0087557A" w:rsidP="00693A5F">
      <w:pPr>
        <w:pStyle w:val="Paragraphedeliste"/>
        <w:ind w:left="0"/>
        <w:jc w:val="both"/>
        <w:rPr>
          <w:sz w:val="22"/>
          <w:szCs w:val="22"/>
        </w:rPr>
      </w:pPr>
    </w:p>
    <w:p w:rsidR="0087557A" w:rsidRDefault="0087557A" w:rsidP="00A83E40">
      <w:pPr>
        <w:pStyle w:val="Paragraphedeliste"/>
        <w:numPr>
          <w:ilvl w:val="0"/>
          <w:numId w:val="41"/>
        </w:numPr>
        <w:jc w:val="both"/>
        <w:rPr>
          <w:sz w:val="22"/>
          <w:szCs w:val="22"/>
        </w:rPr>
      </w:pPr>
      <w:r>
        <w:rPr>
          <w:sz w:val="22"/>
          <w:szCs w:val="22"/>
        </w:rPr>
        <w:t xml:space="preserve">Comment </w:t>
      </w:r>
      <w:r w:rsidRPr="00684E67">
        <w:rPr>
          <w:b/>
          <w:sz w:val="22"/>
          <w:szCs w:val="22"/>
        </w:rPr>
        <w:t>mieux équilibrer les équipes</w:t>
      </w:r>
      <w:r>
        <w:rPr>
          <w:sz w:val="22"/>
          <w:szCs w:val="22"/>
        </w:rPr>
        <w:t xml:space="preserve"> en regard des missions des COREVIH ? Ainsi il est noté que, comparé aux autres structures de coordination, les COREVIH ont un budget conséquent consacré aux TEC ce qui peut impacter la partie consacrée à la mission de coordination et à la mission d’amélioration de la prise en charge globale des PVVIH.</w:t>
      </w:r>
      <w:r w:rsidRPr="00E078D9">
        <w:rPr>
          <w:sz w:val="22"/>
          <w:szCs w:val="22"/>
        </w:rPr>
        <w:t xml:space="preserve"> </w:t>
      </w:r>
      <w:r>
        <w:rPr>
          <w:sz w:val="22"/>
          <w:szCs w:val="22"/>
        </w:rPr>
        <w:t>La DGS insiste sur la nécessité de bien isoler da</w:t>
      </w:r>
      <w:r w:rsidRPr="000D5301">
        <w:rPr>
          <w:sz w:val="22"/>
          <w:szCs w:val="22"/>
        </w:rPr>
        <w:t xml:space="preserve">ns le rapport d’activité </w:t>
      </w:r>
      <w:r>
        <w:rPr>
          <w:sz w:val="22"/>
          <w:szCs w:val="22"/>
        </w:rPr>
        <w:t xml:space="preserve">les financements </w:t>
      </w:r>
      <w:r w:rsidRPr="000D5301">
        <w:rPr>
          <w:sz w:val="22"/>
          <w:szCs w:val="22"/>
        </w:rPr>
        <w:t xml:space="preserve"> qui </w:t>
      </w:r>
      <w:r>
        <w:rPr>
          <w:sz w:val="22"/>
          <w:szCs w:val="22"/>
        </w:rPr>
        <w:t>ont</w:t>
      </w:r>
      <w:r w:rsidRPr="000D5301">
        <w:rPr>
          <w:sz w:val="22"/>
          <w:szCs w:val="22"/>
        </w:rPr>
        <w:t xml:space="preserve"> trait à </w:t>
      </w:r>
      <w:r>
        <w:rPr>
          <w:sz w:val="22"/>
          <w:szCs w:val="22"/>
        </w:rPr>
        <w:t xml:space="preserve">l’activité des </w:t>
      </w:r>
      <w:proofErr w:type="spellStart"/>
      <w:r>
        <w:rPr>
          <w:sz w:val="22"/>
          <w:szCs w:val="22"/>
        </w:rPr>
        <w:t>TECet</w:t>
      </w:r>
      <w:proofErr w:type="spellEnd"/>
      <w:r>
        <w:rPr>
          <w:sz w:val="22"/>
          <w:szCs w:val="22"/>
        </w:rPr>
        <w:t xml:space="preserve"> servent donc à la mission </w:t>
      </w:r>
      <w:smartTag w:uri="urn:schemas-microsoft-com:office:cs:smarttags" w:element="NumConv6p0">
        <w:smartTagPr>
          <w:attr w:name="sch" w:val="1"/>
          <w:attr w:name="val" w:val="3"/>
        </w:smartTagPr>
        <w:r>
          <w:rPr>
            <w:sz w:val="22"/>
            <w:szCs w:val="22"/>
          </w:rPr>
          <w:t>3</w:t>
        </w:r>
      </w:smartTag>
      <w:r>
        <w:rPr>
          <w:sz w:val="22"/>
          <w:szCs w:val="22"/>
        </w:rPr>
        <w:t xml:space="preserve"> et aux activités de recherche </w:t>
      </w:r>
      <w:r w:rsidRPr="000D5301">
        <w:rPr>
          <w:sz w:val="22"/>
          <w:szCs w:val="22"/>
        </w:rPr>
        <w:t xml:space="preserve">pour en asseoir la </w:t>
      </w:r>
      <w:r>
        <w:rPr>
          <w:sz w:val="22"/>
          <w:szCs w:val="22"/>
        </w:rPr>
        <w:t xml:space="preserve">visibilité. La non identification claire et spécifique de ce budget peut induire que les COREVIH, trop souvent encore connus pour leur unique mission de coordination des acteurs,  paraissent consommer beaucoup de crédits par rapport à d’autres structures de coordination ou de démocratie sanitaire. </w:t>
      </w:r>
    </w:p>
    <w:p w:rsidR="0087557A" w:rsidRDefault="0087557A" w:rsidP="00955210">
      <w:pPr>
        <w:pStyle w:val="Paragraphedeliste"/>
        <w:rPr>
          <w:sz w:val="22"/>
          <w:szCs w:val="22"/>
        </w:rPr>
      </w:pPr>
    </w:p>
    <w:p w:rsidR="0087557A" w:rsidRPr="00F76184" w:rsidRDefault="0087557A" w:rsidP="00955210">
      <w:pPr>
        <w:pStyle w:val="Textebrut"/>
        <w:numPr>
          <w:ilvl w:val="0"/>
          <w:numId w:val="41"/>
        </w:numPr>
        <w:jc w:val="both"/>
        <w:rPr>
          <w:rFonts w:ascii="Times New Roman" w:hAnsi="Times New Roman"/>
          <w:sz w:val="22"/>
          <w:szCs w:val="22"/>
        </w:rPr>
      </w:pPr>
      <w:r w:rsidRPr="00F76184">
        <w:rPr>
          <w:rFonts w:ascii="Times New Roman" w:hAnsi="Times New Roman"/>
          <w:sz w:val="22"/>
          <w:szCs w:val="22"/>
        </w:rPr>
        <w:t xml:space="preserve">Quelle </w:t>
      </w:r>
      <w:r w:rsidRPr="00F76184">
        <w:rPr>
          <w:rFonts w:ascii="Times New Roman" w:hAnsi="Times New Roman"/>
          <w:b/>
          <w:sz w:val="22"/>
          <w:szCs w:val="22"/>
        </w:rPr>
        <w:t>coordination pour les COREVIH</w:t>
      </w:r>
      <w:r w:rsidRPr="00F76184">
        <w:rPr>
          <w:rFonts w:ascii="Times New Roman" w:hAnsi="Times New Roman"/>
          <w:sz w:val="22"/>
          <w:szCs w:val="22"/>
        </w:rPr>
        <w:t> </w:t>
      </w:r>
      <w:r w:rsidR="00F76184" w:rsidRPr="00F76184">
        <w:rPr>
          <w:rFonts w:ascii="Times New Roman" w:hAnsi="Times New Roman"/>
          <w:sz w:val="22"/>
          <w:szCs w:val="22"/>
        </w:rPr>
        <w:t xml:space="preserve">"Suite à la journée du 24 octobre à Marseille, le groupe évoque la question soulevée d'une éventuelle coordination nationale des COREVIH. D. Lacoste rappelle que la SFLS a fait une proposition dans ce sens mais qu’il manque </w:t>
      </w:r>
      <w:proofErr w:type="spellStart"/>
      <w:r w:rsidR="00F76184" w:rsidRPr="00F76184">
        <w:rPr>
          <w:rFonts w:ascii="Times New Roman" w:hAnsi="Times New Roman"/>
          <w:sz w:val="22"/>
          <w:szCs w:val="22"/>
        </w:rPr>
        <w:t>peut être</w:t>
      </w:r>
      <w:proofErr w:type="spellEnd"/>
      <w:r w:rsidR="00F76184" w:rsidRPr="00F76184">
        <w:rPr>
          <w:rFonts w:ascii="Times New Roman" w:hAnsi="Times New Roman"/>
          <w:sz w:val="22"/>
          <w:szCs w:val="22"/>
        </w:rPr>
        <w:t xml:space="preserve"> une « instance supérieure » de coordination. Il rappelle qu’il y a un problème d’information descendante dans les COREVIH et que cela doit être discuté dans les COREVIH eux-mêmes. V. Tirard Fleury précise que les discussions sur ce sujet lors de la journée SFLS à Marseille démontraient que l’objectif de coordination nationale n’est pas encore mûr. Par contre, il conviendra de travailler sur la question de la représentativité du groupe de travail national qui a également été soulevée à Marseille.</w:t>
      </w:r>
      <w:r w:rsidR="00E45A46">
        <w:rPr>
          <w:rFonts w:ascii="Times New Roman" w:hAnsi="Times New Roman"/>
          <w:sz w:val="22"/>
          <w:szCs w:val="22"/>
        </w:rPr>
        <w:t xml:space="preserve"> L</w:t>
      </w:r>
      <w:r w:rsidRPr="00F76184">
        <w:rPr>
          <w:rFonts w:ascii="Times New Roman" w:hAnsi="Times New Roman"/>
          <w:sz w:val="22"/>
          <w:szCs w:val="22"/>
        </w:rPr>
        <w:t xml:space="preserve">a SLS </w:t>
      </w:r>
      <w:r w:rsidRPr="00F76184">
        <w:rPr>
          <w:rFonts w:ascii="Times New Roman" w:hAnsi="Times New Roman"/>
          <w:b/>
          <w:sz w:val="22"/>
          <w:szCs w:val="22"/>
        </w:rPr>
        <w:t>devrait apporter des proposit</w:t>
      </w:r>
      <w:r w:rsidRPr="00F76184">
        <w:rPr>
          <w:rFonts w:ascii="Times New Roman" w:hAnsi="Times New Roman"/>
          <w:sz w:val="22"/>
          <w:szCs w:val="22"/>
        </w:rPr>
        <w:t>ions à la DGOS et à la DGS pour une meilleure diffusion des informations au sein des COREVIH et un fonctionnement des divers groupes de travail nationaux permettant un véritable rôle de porte –parole des membres et un lien accru avec l’ensemble des COREVIH. Il est précisé que la m</w:t>
      </w:r>
      <w:r w:rsidR="005748B7" w:rsidRPr="00F76184">
        <w:rPr>
          <w:rFonts w:ascii="Times New Roman" w:hAnsi="Times New Roman"/>
          <w:sz w:val="22"/>
          <w:szCs w:val="22"/>
        </w:rPr>
        <w:t>ê</w:t>
      </w:r>
      <w:r w:rsidRPr="00F76184">
        <w:rPr>
          <w:rFonts w:ascii="Times New Roman" w:hAnsi="Times New Roman"/>
          <w:sz w:val="22"/>
          <w:szCs w:val="22"/>
        </w:rPr>
        <w:t xml:space="preserve">me question se pose pour les ARS présentes au sein  de ces groupes/comités. La question se pose d’une « journée nationale des COREVIH » comme il y en a eu en </w:t>
      </w:r>
      <w:smartTag w:uri="urn:schemas-microsoft-com:office:cs:smarttags" w:element="NumConv6p0">
        <w:smartTagPr>
          <w:attr w:name="sch" w:val="1"/>
          <w:attr w:name="val" w:val="7"/>
        </w:smartTagPr>
        <w:r w:rsidRPr="00F76184">
          <w:rPr>
            <w:rFonts w:ascii="Times New Roman" w:hAnsi="Times New Roman"/>
            <w:sz w:val="22"/>
            <w:szCs w:val="22"/>
          </w:rPr>
          <w:t>2006</w:t>
        </w:r>
      </w:smartTag>
      <w:r w:rsidRPr="00F76184">
        <w:rPr>
          <w:rFonts w:ascii="Times New Roman" w:hAnsi="Times New Roman"/>
          <w:sz w:val="22"/>
          <w:szCs w:val="22"/>
        </w:rPr>
        <w:t xml:space="preserve"> et il est rappelé que </w:t>
      </w:r>
      <w:smartTag w:uri="urn:schemas-microsoft-com:office:cs:smarttags" w:element="NumConv6p0">
        <w:smartTagPr>
          <w:attr w:name="sch" w:val="1"/>
          <w:attr w:name="val" w:val="7"/>
        </w:smartTagPr>
        <w:r w:rsidRPr="00F76184">
          <w:rPr>
            <w:rFonts w:ascii="Times New Roman" w:hAnsi="Times New Roman"/>
            <w:sz w:val="22"/>
            <w:szCs w:val="22"/>
          </w:rPr>
          <w:t>la SFLS</w:t>
        </w:r>
      </w:smartTag>
      <w:r w:rsidRPr="00F76184">
        <w:rPr>
          <w:rFonts w:ascii="Times New Roman" w:hAnsi="Times New Roman"/>
          <w:sz w:val="22"/>
          <w:szCs w:val="22"/>
        </w:rPr>
        <w:t xml:space="preserve"> organise déjà une journée annuelle pour les présidents.</w:t>
      </w:r>
    </w:p>
    <w:p w:rsidR="0087557A" w:rsidRPr="00F76184" w:rsidRDefault="0087557A" w:rsidP="006773D1">
      <w:pPr>
        <w:pStyle w:val="Paragraphedeliste"/>
        <w:rPr>
          <w:sz w:val="22"/>
          <w:szCs w:val="22"/>
        </w:rPr>
      </w:pPr>
    </w:p>
    <w:p w:rsidR="0087557A" w:rsidRPr="00F76184" w:rsidRDefault="0087557A" w:rsidP="00955210">
      <w:pPr>
        <w:pStyle w:val="Paragraphedeliste"/>
        <w:numPr>
          <w:ilvl w:val="0"/>
          <w:numId w:val="41"/>
        </w:numPr>
        <w:jc w:val="both"/>
        <w:rPr>
          <w:sz w:val="22"/>
          <w:szCs w:val="22"/>
        </w:rPr>
      </w:pPr>
      <w:r w:rsidRPr="00F76184">
        <w:rPr>
          <w:sz w:val="22"/>
          <w:szCs w:val="22"/>
        </w:rPr>
        <w:t>MF d’</w:t>
      </w:r>
      <w:proofErr w:type="spellStart"/>
      <w:r w:rsidRPr="00F76184">
        <w:rPr>
          <w:sz w:val="22"/>
          <w:szCs w:val="22"/>
        </w:rPr>
        <w:t>Acremont</w:t>
      </w:r>
      <w:proofErr w:type="spellEnd"/>
      <w:r w:rsidRPr="00F76184">
        <w:rPr>
          <w:sz w:val="22"/>
          <w:szCs w:val="22"/>
        </w:rPr>
        <w:t xml:space="preserve"> insiste sur l’importance de </w:t>
      </w:r>
      <w:r w:rsidRPr="00F76184">
        <w:rPr>
          <w:b/>
          <w:sz w:val="22"/>
          <w:szCs w:val="22"/>
        </w:rPr>
        <w:t>valoriser la synthèse</w:t>
      </w:r>
      <w:r w:rsidRPr="00F76184">
        <w:rPr>
          <w:sz w:val="22"/>
          <w:szCs w:val="22"/>
        </w:rPr>
        <w:t xml:space="preserve"> des rapports d’activité et de favoriser les échanges entre COREVIH sur les exemples d’actions ; elle s’interroge sur le travail national à effectuer à partir de cette synthèse. F. </w:t>
      </w:r>
      <w:proofErr w:type="spellStart"/>
      <w:r w:rsidRPr="00F76184">
        <w:rPr>
          <w:sz w:val="22"/>
          <w:szCs w:val="22"/>
        </w:rPr>
        <w:t>Pilorgé</w:t>
      </w:r>
      <w:proofErr w:type="spellEnd"/>
      <w:r w:rsidRPr="00F76184">
        <w:rPr>
          <w:sz w:val="22"/>
          <w:szCs w:val="22"/>
        </w:rPr>
        <w:t xml:space="preserve"> annonce que la diffusion de la synthèse a déjà commencé et qu’il est important de capitaliser les actions des COREVIH : V. Tirard-Fleury rappelle que c’est a priori l’objectif de </w:t>
      </w:r>
      <w:smartTag w:uri="urn:schemas-microsoft-com:office:cs:smarttags" w:element="NumConv6p0">
        <w:smartTagPr>
          <w:attr w:name="sch" w:val="1"/>
          <w:attr w:name="val" w:val="7"/>
        </w:smartTagPr>
        <w:r w:rsidRPr="00F76184">
          <w:rPr>
            <w:sz w:val="22"/>
            <w:szCs w:val="22"/>
          </w:rPr>
          <w:t>la BAO</w:t>
        </w:r>
      </w:smartTag>
      <w:r w:rsidRPr="00F76184">
        <w:rPr>
          <w:sz w:val="22"/>
          <w:szCs w:val="22"/>
        </w:rPr>
        <w:t xml:space="preserve"> de </w:t>
      </w:r>
      <w:smartTag w:uri="urn:schemas-microsoft-com:office:cs:smarttags" w:element="NumConv6p0">
        <w:smartTagPr>
          <w:attr w:name="sch" w:val="1"/>
          <w:attr w:name="val" w:val="7"/>
        </w:smartTagPr>
        <w:r w:rsidRPr="00F76184">
          <w:rPr>
            <w:sz w:val="22"/>
            <w:szCs w:val="22"/>
          </w:rPr>
          <w:t>la SFLS. La</w:t>
        </w:r>
      </w:smartTag>
      <w:r w:rsidRPr="00F76184">
        <w:rPr>
          <w:sz w:val="22"/>
          <w:szCs w:val="22"/>
        </w:rPr>
        <w:t xml:space="preserve"> DGS et </w:t>
      </w:r>
      <w:smartTag w:uri="urn:schemas-microsoft-com:office:cs:smarttags" w:element="NumConv6p0">
        <w:smartTagPr>
          <w:attr w:name="sch" w:val="1"/>
          <w:attr w:name="val" w:val="7"/>
        </w:smartTagPr>
        <w:r w:rsidRPr="00F76184">
          <w:rPr>
            <w:sz w:val="22"/>
            <w:szCs w:val="22"/>
          </w:rPr>
          <w:t>la DGOS</w:t>
        </w:r>
      </w:smartTag>
      <w:r w:rsidRPr="00F76184">
        <w:rPr>
          <w:sz w:val="22"/>
          <w:szCs w:val="22"/>
        </w:rPr>
        <w:t xml:space="preserve"> confirment la continuité de leur engagement et de leur collaboration pour poursuivre l’analyse des rapports d’activité des COREVIH dans l’avenir</w:t>
      </w:r>
    </w:p>
    <w:p w:rsidR="0087557A" w:rsidRDefault="0087557A" w:rsidP="006773D1">
      <w:pPr>
        <w:pStyle w:val="Paragraphedeliste"/>
        <w:ind w:left="349"/>
        <w:jc w:val="both"/>
        <w:rPr>
          <w:sz w:val="22"/>
          <w:szCs w:val="22"/>
        </w:rPr>
      </w:pPr>
      <w:r w:rsidRPr="00F76184">
        <w:rPr>
          <w:sz w:val="22"/>
          <w:szCs w:val="22"/>
        </w:rPr>
        <w:t>La synthèse des rapports d’</w:t>
      </w:r>
      <w:proofErr w:type="spellStart"/>
      <w:r w:rsidRPr="00F76184">
        <w:rPr>
          <w:sz w:val="22"/>
          <w:szCs w:val="22"/>
        </w:rPr>
        <w:t>acticité</w:t>
      </w:r>
      <w:proofErr w:type="spellEnd"/>
      <w:r w:rsidRPr="00F76184">
        <w:rPr>
          <w:sz w:val="22"/>
          <w:szCs w:val="22"/>
        </w:rPr>
        <w:t xml:space="preserve"> </w:t>
      </w:r>
      <w:smartTag w:uri="urn:schemas-microsoft-com:office:cs:smarttags" w:element="NumConv6p0">
        <w:smartTagPr>
          <w:attr w:name="sch" w:val="1"/>
          <w:attr w:name="val" w:val="7"/>
        </w:smartTagPr>
        <w:smartTag w:uri="urn:schemas-microsoft-com:office:cs:smarttags" w:element="NumConv6p0">
          <w:smartTagPr>
            <w:attr w:name="sch" w:val="1"/>
            <w:attr w:name="val" w:val="7"/>
          </w:smartTagPr>
          <w:r w:rsidRPr="00F76184">
            <w:rPr>
              <w:sz w:val="22"/>
              <w:szCs w:val="22"/>
            </w:rPr>
            <w:t>2011</w:t>
          </w:r>
        </w:smartTag>
        <w:r w:rsidRPr="00F76184">
          <w:rPr>
            <w:sz w:val="22"/>
            <w:szCs w:val="22"/>
          </w:rPr>
          <w:t xml:space="preserve"> a</w:t>
        </w:r>
      </w:smartTag>
      <w:r w:rsidRPr="00F76184">
        <w:rPr>
          <w:sz w:val="22"/>
          <w:szCs w:val="22"/>
        </w:rPr>
        <w:t xml:space="preserve"> été adressée aux présidents et coordonnateurs des COREVIH et mise sur le site du ministère de la santé : elle est d</w:t>
      </w:r>
      <w:r>
        <w:rPr>
          <w:sz w:val="22"/>
          <w:szCs w:val="22"/>
        </w:rPr>
        <w:t xml:space="preserve">onc accessible et ouverte à une large diffusion par tous les acteurs. M. </w:t>
      </w:r>
      <w:proofErr w:type="spellStart"/>
      <w:r>
        <w:rPr>
          <w:sz w:val="22"/>
          <w:szCs w:val="22"/>
        </w:rPr>
        <w:t>Dixneuf</w:t>
      </w:r>
      <w:proofErr w:type="spellEnd"/>
      <w:r>
        <w:rPr>
          <w:sz w:val="22"/>
          <w:szCs w:val="22"/>
        </w:rPr>
        <w:t xml:space="preserve"> insiste sur la nécessité d’accompagner la diffusion de cette synthèse et adressera une proposition de message d’accompagnement. Pour JM </w:t>
      </w:r>
      <w:proofErr w:type="spellStart"/>
      <w:r>
        <w:rPr>
          <w:sz w:val="22"/>
          <w:szCs w:val="22"/>
        </w:rPr>
        <w:t>Polesel</w:t>
      </w:r>
      <w:proofErr w:type="spellEnd"/>
      <w:r>
        <w:rPr>
          <w:sz w:val="22"/>
          <w:szCs w:val="22"/>
        </w:rPr>
        <w:t xml:space="preserve"> chaque COREVIH d</w:t>
      </w:r>
      <w:r w:rsidR="005748B7">
        <w:rPr>
          <w:sz w:val="22"/>
          <w:szCs w:val="22"/>
        </w:rPr>
        <w:t xml:space="preserve">evrait </w:t>
      </w:r>
      <w:r>
        <w:rPr>
          <w:sz w:val="22"/>
          <w:szCs w:val="22"/>
        </w:rPr>
        <w:t xml:space="preserve"> accompagner la diffusion de la synthèse </w:t>
      </w:r>
      <w:r w:rsidR="005748B7">
        <w:rPr>
          <w:sz w:val="22"/>
          <w:szCs w:val="22"/>
        </w:rPr>
        <w:t xml:space="preserve">d’une analyse permettant de se situer par rapport à la synthèse nationale. Ceci, plutôt difficile à faire à l’heure actuelle, devrait être facilité par la mise en place de l’observatoire. </w:t>
      </w:r>
    </w:p>
    <w:p w:rsidR="0087557A" w:rsidRDefault="0087557A" w:rsidP="009F660C">
      <w:pPr>
        <w:pStyle w:val="Paragraphedeliste"/>
        <w:ind w:left="349"/>
        <w:jc w:val="both"/>
        <w:rPr>
          <w:sz w:val="22"/>
          <w:szCs w:val="22"/>
        </w:rPr>
      </w:pPr>
    </w:p>
    <w:p w:rsidR="0087557A" w:rsidRDefault="0087557A" w:rsidP="00A83E40">
      <w:pPr>
        <w:pStyle w:val="Paragraphedeliste"/>
        <w:numPr>
          <w:ilvl w:val="0"/>
          <w:numId w:val="41"/>
        </w:numPr>
        <w:jc w:val="both"/>
        <w:rPr>
          <w:sz w:val="22"/>
          <w:szCs w:val="22"/>
        </w:rPr>
      </w:pPr>
      <w:r>
        <w:rPr>
          <w:sz w:val="22"/>
          <w:szCs w:val="22"/>
        </w:rPr>
        <w:t xml:space="preserve">La </w:t>
      </w:r>
      <w:r w:rsidRPr="006E37DF">
        <w:rPr>
          <w:b/>
          <w:sz w:val="22"/>
          <w:szCs w:val="22"/>
        </w:rPr>
        <w:t>période de test</w:t>
      </w:r>
      <w:r>
        <w:rPr>
          <w:sz w:val="22"/>
          <w:szCs w:val="22"/>
        </w:rPr>
        <w:t xml:space="preserve"> de </w:t>
      </w:r>
      <w:smartTag w:uri="urn:schemas-microsoft-com:office:cs:smarttags" w:element="NumConv6p0">
        <w:smartTagPr>
          <w:attr w:name="sch" w:val="1"/>
          <w:attr w:name="val" w:val="7"/>
        </w:smartTagPr>
        <w:r>
          <w:rPr>
            <w:sz w:val="22"/>
            <w:szCs w:val="22"/>
          </w:rPr>
          <w:t>2013</w:t>
        </w:r>
      </w:smartTag>
      <w:r>
        <w:rPr>
          <w:sz w:val="22"/>
          <w:szCs w:val="22"/>
        </w:rPr>
        <w:t xml:space="preserve"> permettra de clarifier le circuit de </w:t>
      </w:r>
      <w:r w:rsidRPr="00B706F4">
        <w:rPr>
          <w:b/>
          <w:sz w:val="22"/>
          <w:szCs w:val="22"/>
        </w:rPr>
        <w:t>remontée des rapports d’activité</w:t>
      </w:r>
      <w:r>
        <w:rPr>
          <w:sz w:val="22"/>
          <w:szCs w:val="22"/>
        </w:rPr>
        <w:t xml:space="preserve">. Pour les COREVIH volontaires qui participeront à cette phase  de test  sur le rapport d’activité </w:t>
      </w:r>
      <w:smartTag w:uri="urn:schemas-microsoft-com:office:cs:smarttags" w:element="NumConv6p0">
        <w:smartTagPr>
          <w:attr w:name="sch" w:val="1"/>
          <w:attr w:name="val" w:val="7"/>
        </w:smartTagPr>
        <w:r>
          <w:rPr>
            <w:sz w:val="22"/>
            <w:szCs w:val="22"/>
          </w:rPr>
          <w:t>2012</w:t>
        </w:r>
      </w:smartTag>
      <w:r>
        <w:rPr>
          <w:sz w:val="22"/>
          <w:szCs w:val="22"/>
        </w:rPr>
        <w:t xml:space="preserve"> il est confirmé qu’ils n’auront pas à ressaisir les données déjà saisies dans la maquette et n’auront à faire remonter que les informations complémentaires concernant leurs actions et qui ne seraient pas encore décrites dans les premières fiches action. En </w:t>
      </w:r>
      <w:smartTag w:uri="urn:schemas-microsoft-com:office:cs:smarttags" w:element="NumConv6p0">
        <w:smartTagPr>
          <w:attr w:name="sch" w:val="1"/>
          <w:attr w:name="val" w:val="7"/>
        </w:smartTagPr>
        <w:r>
          <w:rPr>
            <w:sz w:val="22"/>
            <w:szCs w:val="22"/>
          </w:rPr>
          <w:t>2014</w:t>
        </w:r>
      </w:smartTag>
      <w:r>
        <w:rPr>
          <w:sz w:val="22"/>
          <w:szCs w:val="22"/>
        </w:rPr>
        <w:t xml:space="preserve">, ces COREVIH n’auront qu’à mettre à jour et compléter les données déjà saisies en </w:t>
      </w:r>
      <w:smartTag w:uri="urn:schemas-microsoft-com:office:cs:smarttags" w:element="NumConv6p0">
        <w:smartTagPr>
          <w:attr w:name="sch" w:val="1"/>
          <w:attr w:name="val" w:val="7"/>
        </w:smartTagPr>
        <w:r>
          <w:rPr>
            <w:sz w:val="22"/>
            <w:szCs w:val="22"/>
          </w:rPr>
          <w:t>2013</w:t>
        </w:r>
      </w:smartTag>
      <w:r>
        <w:rPr>
          <w:sz w:val="22"/>
          <w:szCs w:val="22"/>
        </w:rPr>
        <w:t xml:space="preserve">. JM </w:t>
      </w:r>
      <w:proofErr w:type="spellStart"/>
      <w:r>
        <w:rPr>
          <w:sz w:val="22"/>
          <w:szCs w:val="22"/>
        </w:rPr>
        <w:t>Polesel</w:t>
      </w:r>
      <w:proofErr w:type="spellEnd"/>
      <w:r>
        <w:rPr>
          <w:sz w:val="22"/>
          <w:szCs w:val="22"/>
        </w:rPr>
        <w:t xml:space="preserve"> confirme que quelques COREVIH restent mobilisés sur le travail sur le nouveau rapport d’activité.</w:t>
      </w:r>
    </w:p>
    <w:p w:rsidR="0087557A" w:rsidRDefault="0087557A" w:rsidP="008649AB">
      <w:pPr>
        <w:pStyle w:val="Paragraphedeliste"/>
        <w:ind w:left="349"/>
        <w:jc w:val="both"/>
        <w:rPr>
          <w:sz w:val="22"/>
          <w:szCs w:val="22"/>
        </w:rPr>
      </w:pPr>
    </w:p>
    <w:p w:rsidR="0087557A" w:rsidRDefault="0087557A" w:rsidP="00B13D04">
      <w:pPr>
        <w:pStyle w:val="Paragraphedeliste"/>
        <w:ind w:left="0" w:hanging="11"/>
        <w:jc w:val="both"/>
        <w:rPr>
          <w:sz w:val="22"/>
          <w:szCs w:val="22"/>
        </w:rPr>
      </w:pPr>
      <w:r>
        <w:rPr>
          <w:sz w:val="22"/>
          <w:szCs w:val="22"/>
        </w:rPr>
        <w:t>Discussion sur les</w:t>
      </w:r>
      <w:r w:rsidRPr="00672BE7">
        <w:rPr>
          <w:b/>
          <w:sz w:val="22"/>
          <w:szCs w:val="22"/>
        </w:rPr>
        <w:t xml:space="preserve"> perspectives</w:t>
      </w:r>
      <w:r>
        <w:rPr>
          <w:sz w:val="22"/>
          <w:szCs w:val="22"/>
        </w:rPr>
        <w:t xml:space="preserve"> : D. Lacoste s’interroge sur l’avenir des COREVIH en particulier avec la fin du plan. Il est rappelé que la politique de santé du ministère va bien </w:t>
      </w:r>
      <w:proofErr w:type="spellStart"/>
      <w:r>
        <w:rPr>
          <w:sz w:val="22"/>
          <w:szCs w:val="22"/>
        </w:rPr>
        <w:t>au delà</w:t>
      </w:r>
      <w:proofErr w:type="spellEnd"/>
      <w:r>
        <w:rPr>
          <w:sz w:val="22"/>
          <w:szCs w:val="22"/>
        </w:rPr>
        <w:t xml:space="preserve"> des plans et que la participation des COREVIH à la coordination des acteurs régionaux sur le VIH reste d’actualité. L’avenir des plans n’est pas garanti et la politique du ministère de la santé se traduira probablement plutôt par des axes stratégiques </w:t>
      </w:r>
      <w:r>
        <w:rPr>
          <w:sz w:val="22"/>
          <w:szCs w:val="22"/>
        </w:rPr>
        <w:lastRenderedPageBreak/>
        <w:t>comme (</w:t>
      </w:r>
      <w:proofErr w:type="spellStart"/>
      <w:r>
        <w:rPr>
          <w:sz w:val="22"/>
          <w:szCs w:val="22"/>
        </w:rPr>
        <w:t>peut être</w:t>
      </w:r>
      <w:proofErr w:type="spellEnd"/>
      <w:r>
        <w:rPr>
          <w:sz w:val="22"/>
          <w:szCs w:val="22"/>
        </w:rPr>
        <w:t>) les jeunes, la précarité, la santé mentale et le cancer (éventuellement inscrits dans une future Loi de santé publique).</w:t>
      </w:r>
    </w:p>
    <w:p w:rsidR="00341D5B" w:rsidRDefault="00341D5B" w:rsidP="00B13D04">
      <w:pPr>
        <w:pStyle w:val="Paragraphedeliste"/>
        <w:ind w:left="0" w:hanging="11"/>
        <w:jc w:val="both"/>
        <w:rPr>
          <w:sz w:val="22"/>
          <w:szCs w:val="22"/>
        </w:rPr>
      </w:pPr>
    </w:p>
    <w:p w:rsidR="00566A5A" w:rsidRDefault="00566A5A" w:rsidP="00B13D04">
      <w:pPr>
        <w:pStyle w:val="Paragraphedeliste"/>
        <w:ind w:left="0" w:hanging="11"/>
        <w:jc w:val="both"/>
        <w:rPr>
          <w:sz w:val="22"/>
          <w:szCs w:val="22"/>
        </w:rPr>
      </w:pPr>
    </w:p>
    <w:p w:rsidR="00566A5A" w:rsidRDefault="00566A5A" w:rsidP="00B13D04">
      <w:pPr>
        <w:pStyle w:val="Paragraphedeliste"/>
        <w:ind w:left="0" w:hanging="11"/>
        <w:jc w:val="both"/>
        <w:rPr>
          <w:sz w:val="22"/>
          <w:szCs w:val="22"/>
        </w:rPr>
      </w:pPr>
    </w:p>
    <w:p w:rsidR="00566A5A" w:rsidRDefault="00566A5A" w:rsidP="00B13D04">
      <w:pPr>
        <w:pStyle w:val="Paragraphedeliste"/>
        <w:ind w:left="0" w:hanging="11"/>
        <w:jc w:val="both"/>
        <w:rPr>
          <w:sz w:val="22"/>
          <w:szCs w:val="22"/>
        </w:rPr>
      </w:pPr>
    </w:p>
    <w:p w:rsidR="0087557A" w:rsidRDefault="0087557A" w:rsidP="00B13D04">
      <w:pPr>
        <w:pStyle w:val="Paragraphedeliste"/>
        <w:ind w:left="0" w:hanging="11"/>
        <w:jc w:val="both"/>
        <w:rPr>
          <w:sz w:val="22"/>
          <w:szCs w:val="22"/>
        </w:rPr>
      </w:pPr>
      <w:r>
        <w:rPr>
          <w:sz w:val="22"/>
          <w:szCs w:val="22"/>
        </w:rPr>
        <w:t xml:space="preserve">En conclusion de la réunion et pour illustrer d’une part les </w:t>
      </w:r>
      <w:r w:rsidRPr="00672BE7">
        <w:rPr>
          <w:b/>
          <w:sz w:val="22"/>
          <w:szCs w:val="22"/>
        </w:rPr>
        <w:t>travaux en cours sur l’observatoire</w:t>
      </w:r>
      <w:r>
        <w:rPr>
          <w:sz w:val="22"/>
          <w:szCs w:val="22"/>
        </w:rPr>
        <w:t xml:space="preserve"> et d’autre part les possibilités ouvertes par les observatoires, V Tirard Fleury présente la proposition de structure « générique » de la fiche action établie par rapport aux mesures du plan VIH (ex : pec en ville : coordination, amélioration des pratiques, données utilisées , moyens mobilisés ..) et S. Archambault présente le modèle d’observatoire et des requêtes possibles. </w:t>
      </w:r>
    </w:p>
    <w:p w:rsidR="00341D5B" w:rsidRDefault="00341D5B" w:rsidP="00B13D04">
      <w:pPr>
        <w:pStyle w:val="Paragraphedeliste"/>
        <w:ind w:left="0" w:hanging="11"/>
        <w:jc w:val="both"/>
        <w:rPr>
          <w:sz w:val="22"/>
          <w:szCs w:val="22"/>
        </w:rPr>
      </w:pPr>
    </w:p>
    <w:p w:rsidR="0087557A" w:rsidRDefault="0087557A" w:rsidP="00B13D04">
      <w:pPr>
        <w:pStyle w:val="Paragraphedeliste"/>
        <w:ind w:left="0" w:hanging="11"/>
        <w:jc w:val="both"/>
        <w:rPr>
          <w:sz w:val="22"/>
          <w:szCs w:val="22"/>
        </w:rPr>
      </w:pPr>
      <w:r>
        <w:rPr>
          <w:sz w:val="22"/>
          <w:szCs w:val="22"/>
        </w:rPr>
        <w:t xml:space="preserve">F. </w:t>
      </w:r>
      <w:proofErr w:type="spellStart"/>
      <w:r>
        <w:rPr>
          <w:sz w:val="22"/>
          <w:szCs w:val="22"/>
        </w:rPr>
        <w:t>Pilorgé</w:t>
      </w:r>
      <w:proofErr w:type="spellEnd"/>
      <w:r>
        <w:rPr>
          <w:sz w:val="22"/>
          <w:szCs w:val="22"/>
        </w:rPr>
        <w:t xml:space="preserve"> propose de relancer le travail sur la </w:t>
      </w:r>
      <w:r w:rsidRPr="008649AB">
        <w:rPr>
          <w:b/>
          <w:sz w:val="22"/>
          <w:szCs w:val="22"/>
        </w:rPr>
        <w:t>charte</w:t>
      </w:r>
      <w:r>
        <w:rPr>
          <w:sz w:val="22"/>
          <w:szCs w:val="22"/>
        </w:rPr>
        <w:t> </w:t>
      </w:r>
      <w:r w:rsidRPr="008649AB">
        <w:rPr>
          <w:b/>
          <w:sz w:val="22"/>
          <w:szCs w:val="22"/>
        </w:rPr>
        <w:t>ARS/COREVIH</w:t>
      </w:r>
      <w:r>
        <w:rPr>
          <w:sz w:val="22"/>
          <w:szCs w:val="22"/>
        </w:rPr>
        <w:t xml:space="preserve"> : celle-ci est actuellement dans les mains de M </w:t>
      </w:r>
      <w:proofErr w:type="spellStart"/>
      <w:r>
        <w:rPr>
          <w:sz w:val="22"/>
          <w:szCs w:val="22"/>
        </w:rPr>
        <w:t>Coiplet</w:t>
      </w:r>
      <w:proofErr w:type="spellEnd"/>
      <w:r>
        <w:rPr>
          <w:sz w:val="22"/>
          <w:szCs w:val="22"/>
        </w:rPr>
        <w:t xml:space="preserve"> (DGARS de Corse) qui devrait la soumettre au comité des DGARS. L’ARSIF informe le groupe qu’un travail de recherche est actuellement en cours concluant à la nécessité d’inscrire plus d’engagements des COREVIH  dans ce texte. Par ailleurs le COREVI Aquitaine a informé l’ARS de l’existence de ce document.</w:t>
      </w:r>
    </w:p>
    <w:p w:rsidR="00341D5B" w:rsidRDefault="00341D5B" w:rsidP="00B13D04">
      <w:pPr>
        <w:pStyle w:val="Paragraphedeliste"/>
        <w:ind w:left="0" w:hanging="11"/>
        <w:jc w:val="both"/>
        <w:rPr>
          <w:sz w:val="22"/>
          <w:szCs w:val="22"/>
        </w:rPr>
      </w:pPr>
    </w:p>
    <w:p w:rsidR="00341D5B" w:rsidRDefault="00341D5B" w:rsidP="00B13D04">
      <w:pPr>
        <w:pStyle w:val="Paragraphedeliste"/>
        <w:ind w:left="0" w:hanging="11"/>
        <w:jc w:val="both"/>
        <w:rPr>
          <w:sz w:val="22"/>
          <w:szCs w:val="22"/>
        </w:rPr>
      </w:pPr>
    </w:p>
    <w:p w:rsidR="00341D5B" w:rsidRDefault="00341D5B" w:rsidP="00B13D04">
      <w:pPr>
        <w:pStyle w:val="Paragraphedeliste"/>
        <w:ind w:left="0" w:hanging="11"/>
        <w:jc w:val="both"/>
        <w:rPr>
          <w:sz w:val="22"/>
          <w:szCs w:val="22"/>
        </w:rPr>
      </w:pPr>
    </w:p>
    <w:p w:rsidR="00341D5B" w:rsidRDefault="00341D5B" w:rsidP="00B13D04">
      <w:pPr>
        <w:pStyle w:val="Paragraphedeliste"/>
        <w:ind w:left="0" w:hanging="11"/>
        <w:jc w:val="both"/>
        <w:rPr>
          <w:sz w:val="22"/>
          <w:szCs w:val="22"/>
        </w:rPr>
      </w:pPr>
    </w:p>
    <w:p w:rsidR="00341D5B" w:rsidRDefault="00341D5B" w:rsidP="00B13D04">
      <w:pPr>
        <w:pStyle w:val="Paragraphedeliste"/>
        <w:ind w:left="0" w:hanging="11"/>
        <w:jc w:val="both"/>
        <w:rPr>
          <w:sz w:val="22"/>
          <w:szCs w:val="22"/>
        </w:rPr>
      </w:pPr>
    </w:p>
    <w:p w:rsidR="0087557A" w:rsidRDefault="0087557A" w:rsidP="0096035A">
      <w:pPr>
        <w:pStyle w:val="Paragraphedeliste"/>
        <w:ind w:left="0" w:hanging="11"/>
        <w:jc w:val="center"/>
        <w:rPr>
          <w:b/>
          <w:sz w:val="22"/>
          <w:szCs w:val="22"/>
        </w:rPr>
      </w:pPr>
      <w:r w:rsidRPr="0096035A">
        <w:rPr>
          <w:b/>
          <w:sz w:val="22"/>
          <w:szCs w:val="22"/>
        </w:rPr>
        <w:t xml:space="preserve">La prochaine réunion du groupe de travail national est fixée </w:t>
      </w:r>
      <w:r>
        <w:rPr>
          <w:b/>
          <w:sz w:val="22"/>
          <w:szCs w:val="22"/>
        </w:rPr>
        <w:t>au :</w:t>
      </w:r>
    </w:p>
    <w:p w:rsidR="0087557A" w:rsidRDefault="0087557A" w:rsidP="0096035A">
      <w:pPr>
        <w:pStyle w:val="Paragraphedeliste"/>
        <w:ind w:left="0" w:hanging="11"/>
        <w:jc w:val="center"/>
        <w:rPr>
          <w:b/>
          <w:sz w:val="22"/>
          <w:szCs w:val="22"/>
        </w:rPr>
      </w:pPr>
      <w:r>
        <w:rPr>
          <w:b/>
          <w:sz w:val="22"/>
          <w:szCs w:val="22"/>
        </w:rPr>
        <w:t xml:space="preserve">jeudi 14  février 2013  </w:t>
      </w:r>
      <w:r w:rsidRPr="0096035A">
        <w:rPr>
          <w:b/>
          <w:sz w:val="22"/>
          <w:szCs w:val="22"/>
        </w:rPr>
        <w:t>(14h/1</w:t>
      </w:r>
      <w:r>
        <w:rPr>
          <w:b/>
          <w:sz w:val="22"/>
          <w:szCs w:val="22"/>
        </w:rPr>
        <w:t xml:space="preserve">6h30 </w:t>
      </w:r>
      <w:r w:rsidRPr="0096035A">
        <w:rPr>
          <w:b/>
          <w:sz w:val="22"/>
          <w:szCs w:val="22"/>
        </w:rPr>
        <w:t>salle</w:t>
      </w:r>
      <w:r>
        <w:rPr>
          <w:b/>
          <w:sz w:val="22"/>
          <w:szCs w:val="22"/>
        </w:rPr>
        <w:t xml:space="preserve"> -1401R )</w:t>
      </w:r>
    </w:p>
    <w:p w:rsidR="0087557A" w:rsidRPr="00090D05" w:rsidRDefault="0087557A" w:rsidP="00090D05">
      <w:pPr>
        <w:pStyle w:val="Paragraphedeliste"/>
        <w:ind w:left="0" w:hanging="11"/>
        <w:jc w:val="center"/>
      </w:pPr>
      <w:r>
        <w:rPr>
          <w:b/>
          <w:sz w:val="22"/>
          <w:szCs w:val="22"/>
        </w:rPr>
        <w:t xml:space="preserve"> au ministère des affaires sociales et de la santé -14 avenue Duquesne – Paris 7</w:t>
      </w:r>
      <w:r w:rsidRPr="003A538E">
        <w:rPr>
          <w:b/>
          <w:sz w:val="22"/>
          <w:szCs w:val="22"/>
          <w:vertAlign w:val="superscript"/>
        </w:rPr>
        <w:t>ème</w:t>
      </w:r>
    </w:p>
    <w:sectPr w:rsidR="0087557A" w:rsidRPr="00090D05" w:rsidSect="00D2578B">
      <w:footerReference w:type="default" r:id="rId9"/>
      <w:pgSz w:w="11906" w:h="16838"/>
      <w:pgMar w:top="709"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25F" w:rsidRDefault="0098325F" w:rsidP="00152597">
      <w:r>
        <w:separator/>
      </w:r>
    </w:p>
  </w:endnote>
  <w:endnote w:type="continuationSeparator" w:id="0">
    <w:p w:rsidR="0098325F" w:rsidRDefault="0098325F" w:rsidP="0015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57A" w:rsidRDefault="0098325F">
    <w:pPr>
      <w:pStyle w:val="Pieddepage"/>
      <w:jc w:val="right"/>
    </w:pPr>
    <w:r>
      <w:fldChar w:fldCharType="begin"/>
    </w:r>
    <w:r>
      <w:instrText xml:space="preserve"> PAGE   \* MERGEFORMAT </w:instrText>
    </w:r>
    <w:r>
      <w:fldChar w:fldCharType="separate"/>
    </w:r>
    <w:r w:rsidR="00A935AA">
      <w:rPr>
        <w:noProof/>
      </w:rPr>
      <w:t>1</w:t>
    </w:r>
    <w:r>
      <w:rPr>
        <w:noProof/>
      </w:rPr>
      <w:fldChar w:fldCharType="end"/>
    </w:r>
  </w:p>
  <w:p w:rsidR="0087557A" w:rsidRDefault="008755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25F" w:rsidRDefault="0098325F" w:rsidP="00152597">
      <w:r>
        <w:separator/>
      </w:r>
    </w:p>
  </w:footnote>
  <w:footnote w:type="continuationSeparator" w:id="0">
    <w:p w:rsidR="0098325F" w:rsidRDefault="0098325F" w:rsidP="00152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07B"/>
    <w:multiLevelType w:val="hybridMultilevel"/>
    <w:tmpl w:val="7DD0F99A"/>
    <w:lvl w:ilvl="0" w:tplc="1DC8D98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8A6E96"/>
    <w:multiLevelType w:val="hybridMultilevel"/>
    <w:tmpl w:val="8B84E594"/>
    <w:lvl w:ilvl="0" w:tplc="040C000F">
      <w:start w:val="1"/>
      <w:numFmt w:val="decimal"/>
      <w:lvlText w:val="%1."/>
      <w:lvlJc w:val="left"/>
      <w:pPr>
        <w:ind w:left="927" w:hanging="360"/>
      </w:pPr>
      <w:rPr>
        <w:rFonts w:cs="Times New Roman"/>
      </w:rPr>
    </w:lvl>
    <w:lvl w:ilvl="1" w:tplc="040C0019" w:tentative="1">
      <w:start w:val="1"/>
      <w:numFmt w:val="lowerLetter"/>
      <w:lvlText w:val="%2."/>
      <w:lvlJc w:val="left"/>
      <w:pPr>
        <w:ind w:left="1647" w:hanging="360"/>
      </w:pPr>
      <w:rPr>
        <w:rFonts w:cs="Times New Roman"/>
      </w:rPr>
    </w:lvl>
    <w:lvl w:ilvl="2" w:tplc="040C001B" w:tentative="1">
      <w:start w:val="1"/>
      <w:numFmt w:val="lowerRoman"/>
      <w:lvlText w:val="%3."/>
      <w:lvlJc w:val="right"/>
      <w:pPr>
        <w:ind w:left="2367" w:hanging="180"/>
      </w:pPr>
      <w:rPr>
        <w:rFonts w:cs="Times New Roman"/>
      </w:rPr>
    </w:lvl>
    <w:lvl w:ilvl="3" w:tplc="040C000F" w:tentative="1">
      <w:start w:val="1"/>
      <w:numFmt w:val="decimal"/>
      <w:lvlText w:val="%4."/>
      <w:lvlJc w:val="left"/>
      <w:pPr>
        <w:ind w:left="3087" w:hanging="360"/>
      </w:pPr>
      <w:rPr>
        <w:rFonts w:cs="Times New Roman"/>
      </w:rPr>
    </w:lvl>
    <w:lvl w:ilvl="4" w:tplc="040C0019" w:tentative="1">
      <w:start w:val="1"/>
      <w:numFmt w:val="lowerLetter"/>
      <w:lvlText w:val="%5."/>
      <w:lvlJc w:val="left"/>
      <w:pPr>
        <w:ind w:left="3807" w:hanging="360"/>
      </w:pPr>
      <w:rPr>
        <w:rFonts w:cs="Times New Roman"/>
      </w:rPr>
    </w:lvl>
    <w:lvl w:ilvl="5" w:tplc="040C001B" w:tentative="1">
      <w:start w:val="1"/>
      <w:numFmt w:val="lowerRoman"/>
      <w:lvlText w:val="%6."/>
      <w:lvlJc w:val="right"/>
      <w:pPr>
        <w:ind w:left="4527" w:hanging="180"/>
      </w:pPr>
      <w:rPr>
        <w:rFonts w:cs="Times New Roman"/>
      </w:rPr>
    </w:lvl>
    <w:lvl w:ilvl="6" w:tplc="040C000F" w:tentative="1">
      <w:start w:val="1"/>
      <w:numFmt w:val="decimal"/>
      <w:lvlText w:val="%7."/>
      <w:lvlJc w:val="left"/>
      <w:pPr>
        <w:ind w:left="5247" w:hanging="360"/>
      </w:pPr>
      <w:rPr>
        <w:rFonts w:cs="Times New Roman"/>
      </w:rPr>
    </w:lvl>
    <w:lvl w:ilvl="7" w:tplc="040C0019" w:tentative="1">
      <w:start w:val="1"/>
      <w:numFmt w:val="lowerLetter"/>
      <w:lvlText w:val="%8."/>
      <w:lvlJc w:val="left"/>
      <w:pPr>
        <w:ind w:left="5967" w:hanging="360"/>
      </w:pPr>
      <w:rPr>
        <w:rFonts w:cs="Times New Roman"/>
      </w:rPr>
    </w:lvl>
    <w:lvl w:ilvl="8" w:tplc="040C001B" w:tentative="1">
      <w:start w:val="1"/>
      <w:numFmt w:val="lowerRoman"/>
      <w:lvlText w:val="%9."/>
      <w:lvlJc w:val="right"/>
      <w:pPr>
        <w:ind w:left="6687" w:hanging="180"/>
      </w:pPr>
      <w:rPr>
        <w:rFonts w:cs="Times New Roman"/>
      </w:rPr>
    </w:lvl>
  </w:abstractNum>
  <w:abstractNum w:abstractNumId="2">
    <w:nsid w:val="09A81839"/>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0E2D7D50"/>
    <w:multiLevelType w:val="hybridMultilevel"/>
    <w:tmpl w:val="8B84E594"/>
    <w:lvl w:ilvl="0" w:tplc="040C000F">
      <w:start w:val="1"/>
      <w:numFmt w:val="decimal"/>
      <w:lvlText w:val="%1."/>
      <w:lvlJc w:val="left"/>
      <w:pPr>
        <w:ind w:left="644"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11DE3563"/>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40F3868"/>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14621CC6"/>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168E0BAC"/>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17873856"/>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1DB608FE"/>
    <w:multiLevelType w:val="singleLevel"/>
    <w:tmpl w:val="3FD8CB56"/>
    <w:lvl w:ilvl="0">
      <w:start w:val="1"/>
      <w:numFmt w:val="decimal"/>
      <w:lvlText w:val="%1."/>
      <w:legacy w:legacy="1" w:legacySpace="0" w:legacyIndent="360"/>
      <w:lvlJc w:val="left"/>
      <w:rPr>
        <w:rFonts w:ascii="Arial" w:hAnsi="Arial" w:cs="Arial" w:hint="default"/>
      </w:rPr>
    </w:lvl>
  </w:abstractNum>
  <w:abstractNum w:abstractNumId="10">
    <w:nsid w:val="23C048D8"/>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26780A93"/>
    <w:multiLevelType w:val="hybridMultilevel"/>
    <w:tmpl w:val="AB78B43A"/>
    <w:lvl w:ilvl="0" w:tplc="040C0011">
      <w:start w:val="1"/>
      <w:numFmt w:val="decimal"/>
      <w:lvlText w:val="%1)"/>
      <w:lvlJc w:val="left"/>
      <w:pPr>
        <w:ind w:left="720" w:hanging="36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299A3C47"/>
    <w:multiLevelType w:val="hybridMultilevel"/>
    <w:tmpl w:val="5A0A96A4"/>
    <w:lvl w:ilvl="0" w:tplc="FFFFFFFF">
      <w:start w:val="1"/>
      <w:numFmt w:val="bullet"/>
      <w:lvlText w:val=""/>
      <w:lvlJc w:val="left"/>
      <w:pPr>
        <w:tabs>
          <w:tab w:val="num" w:pos="1800"/>
        </w:tabs>
        <w:ind w:left="1800" w:hanging="360"/>
      </w:pPr>
      <w:rPr>
        <w:rFonts w:ascii="Symbol" w:hAnsi="Symbol" w:hint="default"/>
        <w:color w:val="008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A3B4952"/>
    <w:multiLevelType w:val="hybridMultilevel"/>
    <w:tmpl w:val="8B84E594"/>
    <w:lvl w:ilvl="0" w:tplc="040C000F">
      <w:start w:val="1"/>
      <w:numFmt w:val="decimal"/>
      <w:lvlText w:val="%1."/>
      <w:lvlJc w:val="left"/>
      <w:pPr>
        <w:ind w:left="644"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2C2D6DA6"/>
    <w:multiLevelType w:val="hybridMultilevel"/>
    <w:tmpl w:val="8B84E594"/>
    <w:lvl w:ilvl="0" w:tplc="040C000F">
      <w:start w:val="1"/>
      <w:numFmt w:val="decimal"/>
      <w:lvlText w:val="%1."/>
      <w:lvlJc w:val="left"/>
      <w:pPr>
        <w:ind w:left="644"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30DD4CF2"/>
    <w:multiLevelType w:val="hybridMultilevel"/>
    <w:tmpl w:val="3BEAD8C4"/>
    <w:lvl w:ilvl="0" w:tplc="10B8C68A">
      <w:numFmt w:val="bullet"/>
      <w:lvlText w:val="-"/>
      <w:lvlJc w:val="left"/>
      <w:pPr>
        <w:ind w:left="349" w:hanging="360"/>
      </w:pPr>
      <w:rPr>
        <w:rFonts w:ascii="Times New Roman" w:eastAsia="Times New Roman" w:hAnsi="Times New Roman" w:hint="default"/>
      </w:rPr>
    </w:lvl>
    <w:lvl w:ilvl="1" w:tplc="040C0003" w:tentative="1">
      <w:start w:val="1"/>
      <w:numFmt w:val="bullet"/>
      <w:lvlText w:val="o"/>
      <w:lvlJc w:val="left"/>
      <w:pPr>
        <w:ind w:left="1069" w:hanging="360"/>
      </w:pPr>
      <w:rPr>
        <w:rFonts w:ascii="Courier New" w:hAnsi="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16">
    <w:nsid w:val="338828BD"/>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38BF2735"/>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3BEB738F"/>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3FA01610"/>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40BA6C47"/>
    <w:multiLevelType w:val="hybridMultilevel"/>
    <w:tmpl w:val="E19229CA"/>
    <w:lvl w:ilvl="0" w:tplc="24BCCD98">
      <w:start w:val="3"/>
      <w:numFmt w:val="bullet"/>
      <w:lvlText w:val="-"/>
      <w:lvlJc w:val="left"/>
      <w:pPr>
        <w:ind w:left="349" w:hanging="360"/>
      </w:pPr>
      <w:rPr>
        <w:rFonts w:ascii="Times New Roman" w:eastAsia="Times New Roman" w:hAnsi="Times New Roman" w:hint="default"/>
      </w:rPr>
    </w:lvl>
    <w:lvl w:ilvl="1" w:tplc="040C0003" w:tentative="1">
      <w:start w:val="1"/>
      <w:numFmt w:val="bullet"/>
      <w:lvlText w:val="o"/>
      <w:lvlJc w:val="left"/>
      <w:pPr>
        <w:ind w:left="1069" w:hanging="360"/>
      </w:pPr>
      <w:rPr>
        <w:rFonts w:ascii="Courier New" w:hAnsi="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21">
    <w:nsid w:val="44AC39AA"/>
    <w:multiLevelType w:val="hybridMultilevel"/>
    <w:tmpl w:val="9A08C1B4"/>
    <w:lvl w:ilvl="0" w:tplc="8656FE1C">
      <w:start w:val="1"/>
      <w:numFmt w:val="bullet"/>
      <w:lvlText w:val=""/>
      <w:lvlJc w:val="left"/>
      <w:pPr>
        <w:tabs>
          <w:tab w:val="num" w:pos="360"/>
        </w:tabs>
        <w:ind w:left="360" w:hanging="360"/>
      </w:pPr>
      <w:rPr>
        <w:rFonts w:ascii="Wingdings" w:hAnsi="Wingdings" w:hint="default"/>
        <w:sz w:val="18"/>
      </w:rPr>
    </w:lvl>
    <w:lvl w:ilvl="1" w:tplc="0F625E40">
      <w:start w:val="1"/>
      <w:numFmt w:val="bullet"/>
      <w:lvlText w:val=""/>
      <w:lvlJc w:val="left"/>
      <w:pPr>
        <w:tabs>
          <w:tab w:val="num" w:pos="735"/>
        </w:tabs>
        <w:ind w:left="735" w:hanging="360"/>
      </w:pPr>
      <w:rPr>
        <w:rFonts w:ascii="Symbol" w:hAnsi="Symbol" w:hint="default"/>
        <w:color w:val="008080"/>
        <w:sz w:val="18"/>
      </w:rPr>
    </w:lvl>
    <w:lvl w:ilvl="2" w:tplc="040C0005" w:tentative="1">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abstractNum w:abstractNumId="22">
    <w:nsid w:val="47280AC5"/>
    <w:multiLevelType w:val="hybridMultilevel"/>
    <w:tmpl w:val="AF8C3886"/>
    <w:lvl w:ilvl="0" w:tplc="04C8A8D0">
      <w:start w:val="3"/>
      <w:numFmt w:val="bullet"/>
      <w:lvlText w:val="-"/>
      <w:lvlJc w:val="left"/>
      <w:pPr>
        <w:ind w:left="349" w:hanging="360"/>
      </w:pPr>
      <w:rPr>
        <w:rFonts w:ascii="Times New Roman" w:eastAsia="Times New Roman" w:hAnsi="Times New Roman" w:hint="default"/>
      </w:rPr>
    </w:lvl>
    <w:lvl w:ilvl="1" w:tplc="040C0003" w:tentative="1">
      <w:start w:val="1"/>
      <w:numFmt w:val="bullet"/>
      <w:lvlText w:val="o"/>
      <w:lvlJc w:val="left"/>
      <w:pPr>
        <w:ind w:left="1069" w:hanging="360"/>
      </w:pPr>
      <w:rPr>
        <w:rFonts w:ascii="Courier New" w:hAnsi="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23">
    <w:nsid w:val="488A0DA5"/>
    <w:multiLevelType w:val="hybridMultilevel"/>
    <w:tmpl w:val="8B84E594"/>
    <w:lvl w:ilvl="0" w:tplc="040C000F">
      <w:start w:val="1"/>
      <w:numFmt w:val="decimal"/>
      <w:lvlText w:val="%1."/>
      <w:lvlJc w:val="left"/>
      <w:pPr>
        <w:ind w:left="644"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48C14E52"/>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4E5A28C9"/>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575511CD"/>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nsid w:val="5A7F0F32"/>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5B713EE5"/>
    <w:multiLevelType w:val="hybridMultilevel"/>
    <w:tmpl w:val="5544739C"/>
    <w:lvl w:ilvl="0" w:tplc="FFFFFFFF">
      <w:start w:val="1"/>
      <w:numFmt w:val="bullet"/>
      <w:lvlText w:val=""/>
      <w:lvlJc w:val="left"/>
      <w:pPr>
        <w:tabs>
          <w:tab w:val="num" w:pos="1800"/>
        </w:tabs>
        <w:ind w:left="1800" w:hanging="360"/>
      </w:pPr>
      <w:rPr>
        <w:rFonts w:ascii="Symbol" w:hAnsi="Symbol" w:hint="default"/>
        <w:color w:val="008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D9E3415"/>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5ED67830"/>
    <w:multiLevelType w:val="hybridMultilevel"/>
    <w:tmpl w:val="034A7690"/>
    <w:lvl w:ilvl="0" w:tplc="80F6E4E6">
      <w:start w:val="1"/>
      <w:numFmt w:val="bullet"/>
      <w:lvlText w:val=""/>
      <w:lvlJc w:val="left"/>
      <w:pPr>
        <w:tabs>
          <w:tab w:val="num" w:pos="644"/>
        </w:tabs>
        <w:ind w:left="624" w:hanging="340"/>
      </w:pPr>
      <w:rPr>
        <w:rFonts w:ascii="Wingdings" w:hAnsi="Wingdings" w:hint="default"/>
        <w:b/>
        <w:i w:val="0"/>
        <w:sz w:val="20"/>
      </w:rPr>
    </w:lvl>
    <w:lvl w:ilvl="1" w:tplc="FFFFFFFF">
      <w:start w:val="1"/>
      <w:numFmt w:val="bullet"/>
      <w:lvlText w:val=""/>
      <w:lvlJc w:val="left"/>
      <w:pPr>
        <w:tabs>
          <w:tab w:val="num" w:pos="1440"/>
        </w:tabs>
        <w:ind w:left="1440" w:hanging="360"/>
      </w:pPr>
      <w:rPr>
        <w:rFonts w:ascii="Symbol" w:hAnsi="Symbol" w:hint="default"/>
        <w:color w:val="00808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1122FB2"/>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nsid w:val="61F718C7"/>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nsid w:val="64462114"/>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68CB7FBE"/>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nsid w:val="69E6655F"/>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nsid w:val="6FAB385B"/>
    <w:multiLevelType w:val="hybridMultilevel"/>
    <w:tmpl w:val="EE56EED2"/>
    <w:lvl w:ilvl="0" w:tplc="F8243DB6">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nsid w:val="74F36F00"/>
    <w:multiLevelType w:val="hybridMultilevel"/>
    <w:tmpl w:val="51A8251E"/>
    <w:lvl w:ilvl="0" w:tplc="BDDC2BB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6AA3B14"/>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nsid w:val="7B036401"/>
    <w:multiLevelType w:val="hybridMultilevel"/>
    <w:tmpl w:val="6276B036"/>
    <w:lvl w:ilvl="0" w:tplc="A51A44D0">
      <w:start w:val="3"/>
      <w:numFmt w:val="decimal"/>
      <w:lvlText w:val="%1."/>
      <w:lvlJc w:val="left"/>
      <w:pPr>
        <w:ind w:left="1065" w:hanging="360"/>
      </w:pPr>
      <w:rPr>
        <w:rFonts w:cs="Times New Roman" w:hint="default"/>
        <w:b/>
        <w:u w:val="single"/>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40">
    <w:nsid w:val="7C8D0BCA"/>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0"/>
  </w:num>
  <w:num w:numId="2">
    <w:abstractNumId w:val="12"/>
  </w:num>
  <w:num w:numId="3">
    <w:abstractNumId w:val="28"/>
  </w:num>
  <w:num w:numId="4">
    <w:abstractNumId w:val="21"/>
  </w:num>
  <w:num w:numId="5">
    <w:abstractNumId w:val="32"/>
  </w:num>
  <w:num w:numId="6">
    <w:abstractNumId w:val="8"/>
  </w:num>
  <w:num w:numId="7">
    <w:abstractNumId w:val="1"/>
  </w:num>
  <w:num w:numId="8">
    <w:abstractNumId w:val="4"/>
  </w:num>
  <w:num w:numId="9">
    <w:abstractNumId w:val="18"/>
  </w:num>
  <w:num w:numId="10">
    <w:abstractNumId w:val="7"/>
  </w:num>
  <w:num w:numId="11">
    <w:abstractNumId w:val="25"/>
  </w:num>
  <w:num w:numId="12">
    <w:abstractNumId w:val="34"/>
  </w:num>
  <w:num w:numId="13">
    <w:abstractNumId w:val="29"/>
  </w:num>
  <w:num w:numId="14">
    <w:abstractNumId w:val="31"/>
  </w:num>
  <w:num w:numId="15">
    <w:abstractNumId w:val="10"/>
  </w:num>
  <w:num w:numId="16">
    <w:abstractNumId w:val="27"/>
  </w:num>
  <w:num w:numId="17">
    <w:abstractNumId w:val="35"/>
  </w:num>
  <w:num w:numId="18">
    <w:abstractNumId w:val="23"/>
  </w:num>
  <w:num w:numId="19">
    <w:abstractNumId w:val="19"/>
  </w:num>
  <w:num w:numId="20">
    <w:abstractNumId w:val="38"/>
  </w:num>
  <w:num w:numId="21">
    <w:abstractNumId w:val="6"/>
  </w:num>
  <w:num w:numId="22">
    <w:abstractNumId w:val="16"/>
  </w:num>
  <w:num w:numId="23">
    <w:abstractNumId w:val="3"/>
  </w:num>
  <w:num w:numId="24">
    <w:abstractNumId w:val="33"/>
  </w:num>
  <w:num w:numId="25">
    <w:abstractNumId w:val="17"/>
  </w:num>
  <w:num w:numId="26">
    <w:abstractNumId w:val="26"/>
  </w:num>
  <w:num w:numId="27">
    <w:abstractNumId w:val="5"/>
  </w:num>
  <w:num w:numId="28">
    <w:abstractNumId w:val="14"/>
  </w:num>
  <w:num w:numId="29">
    <w:abstractNumId w:val="40"/>
  </w:num>
  <w:num w:numId="30">
    <w:abstractNumId w:val="24"/>
  </w:num>
  <w:num w:numId="31">
    <w:abstractNumId w:val="13"/>
  </w:num>
  <w:num w:numId="32">
    <w:abstractNumId w:val="2"/>
  </w:num>
  <w:num w:numId="33">
    <w:abstractNumId w:val="37"/>
  </w:num>
  <w:num w:numId="34">
    <w:abstractNumId w:val="9"/>
    <w:lvlOverride w:ilvl="0">
      <w:startOverride w:val="1"/>
    </w:lvlOverride>
  </w:num>
  <w:num w:numId="35">
    <w:abstractNumId w:val="0"/>
  </w:num>
  <w:num w:numId="36">
    <w:abstractNumId w:val="39"/>
  </w:num>
  <w:num w:numId="37">
    <w:abstractNumId w:val="11"/>
  </w:num>
  <w:num w:numId="38">
    <w:abstractNumId w:val="36"/>
  </w:num>
  <w:num w:numId="39">
    <w:abstractNumId w:val="20"/>
  </w:num>
  <w:num w:numId="40">
    <w:abstractNumId w:val="2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55"/>
    <w:rsid w:val="0000009A"/>
    <w:rsid w:val="00012DA1"/>
    <w:rsid w:val="00017D30"/>
    <w:rsid w:val="000217FA"/>
    <w:rsid w:val="0002520C"/>
    <w:rsid w:val="0003139B"/>
    <w:rsid w:val="00036D16"/>
    <w:rsid w:val="00041DF0"/>
    <w:rsid w:val="00047736"/>
    <w:rsid w:val="000530AF"/>
    <w:rsid w:val="000542C9"/>
    <w:rsid w:val="00056987"/>
    <w:rsid w:val="00063C60"/>
    <w:rsid w:val="0006501F"/>
    <w:rsid w:val="00072988"/>
    <w:rsid w:val="0008590B"/>
    <w:rsid w:val="0008613D"/>
    <w:rsid w:val="00090D05"/>
    <w:rsid w:val="0009421D"/>
    <w:rsid w:val="000A3B71"/>
    <w:rsid w:val="000A419E"/>
    <w:rsid w:val="000B492F"/>
    <w:rsid w:val="000B4C73"/>
    <w:rsid w:val="000C5838"/>
    <w:rsid w:val="000D5301"/>
    <w:rsid w:val="000D5A29"/>
    <w:rsid w:val="000E39ED"/>
    <w:rsid w:val="000E5B94"/>
    <w:rsid w:val="000F57F7"/>
    <w:rsid w:val="000F5CE7"/>
    <w:rsid w:val="00103F55"/>
    <w:rsid w:val="00121A54"/>
    <w:rsid w:val="0013771C"/>
    <w:rsid w:val="00152597"/>
    <w:rsid w:val="00153FF1"/>
    <w:rsid w:val="0015618B"/>
    <w:rsid w:val="00175F38"/>
    <w:rsid w:val="0018456A"/>
    <w:rsid w:val="00185003"/>
    <w:rsid w:val="00191EEF"/>
    <w:rsid w:val="00196690"/>
    <w:rsid w:val="001A5371"/>
    <w:rsid w:val="001B02A0"/>
    <w:rsid w:val="001B0B27"/>
    <w:rsid w:val="001B5CBD"/>
    <w:rsid w:val="001B609A"/>
    <w:rsid w:val="001C13EE"/>
    <w:rsid w:val="001C4891"/>
    <w:rsid w:val="001C51A1"/>
    <w:rsid w:val="001D3DFC"/>
    <w:rsid w:val="001E0A64"/>
    <w:rsid w:val="001F31E6"/>
    <w:rsid w:val="00203477"/>
    <w:rsid w:val="0021098C"/>
    <w:rsid w:val="00211751"/>
    <w:rsid w:val="002122A4"/>
    <w:rsid w:val="00234E68"/>
    <w:rsid w:val="00242B5D"/>
    <w:rsid w:val="00247002"/>
    <w:rsid w:val="00252E17"/>
    <w:rsid w:val="0025421C"/>
    <w:rsid w:val="00266DAC"/>
    <w:rsid w:val="0028305B"/>
    <w:rsid w:val="0029281F"/>
    <w:rsid w:val="002A3FEE"/>
    <w:rsid w:val="002A7498"/>
    <w:rsid w:val="002A7C61"/>
    <w:rsid w:val="002B0A54"/>
    <w:rsid w:val="002B1698"/>
    <w:rsid w:val="002B24EF"/>
    <w:rsid w:val="002B28B8"/>
    <w:rsid w:val="002C7A04"/>
    <w:rsid w:val="002D3736"/>
    <w:rsid w:val="002E4821"/>
    <w:rsid w:val="002F6594"/>
    <w:rsid w:val="002F6F9A"/>
    <w:rsid w:val="00312628"/>
    <w:rsid w:val="00321B43"/>
    <w:rsid w:val="003273D3"/>
    <w:rsid w:val="003354E5"/>
    <w:rsid w:val="00340E05"/>
    <w:rsid w:val="00341D5B"/>
    <w:rsid w:val="00344A4F"/>
    <w:rsid w:val="00355255"/>
    <w:rsid w:val="0035714E"/>
    <w:rsid w:val="00357BF3"/>
    <w:rsid w:val="00363B63"/>
    <w:rsid w:val="0037657F"/>
    <w:rsid w:val="00382BEB"/>
    <w:rsid w:val="003911EC"/>
    <w:rsid w:val="003A538E"/>
    <w:rsid w:val="003C1243"/>
    <w:rsid w:val="003C2CF9"/>
    <w:rsid w:val="003C7CD5"/>
    <w:rsid w:val="003E2856"/>
    <w:rsid w:val="003E2C65"/>
    <w:rsid w:val="004149B4"/>
    <w:rsid w:val="00420703"/>
    <w:rsid w:val="00431277"/>
    <w:rsid w:val="00437A8F"/>
    <w:rsid w:val="00447773"/>
    <w:rsid w:val="0045616F"/>
    <w:rsid w:val="004619F3"/>
    <w:rsid w:val="004747BE"/>
    <w:rsid w:val="004823C5"/>
    <w:rsid w:val="00485097"/>
    <w:rsid w:val="00491A55"/>
    <w:rsid w:val="004C7884"/>
    <w:rsid w:val="004D4533"/>
    <w:rsid w:val="004E1634"/>
    <w:rsid w:val="004E2D68"/>
    <w:rsid w:val="004E5F95"/>
    <w:rsid w:val="004F2E3D"/>
    <w:rsid w:val="004F4FDE"/>
    <w:rsid w:val="004F5787"/>
    <w:rsid w:val="004F6CB4"/>
    <w:rsid w:val="00505D33"/>
    <w:rsid w:val="00516542"/>
    <w:rsid w:val="00517166"/>
    <w:rsid w:val="00520176"/>
    <w:rsid w:val="00521943"/>
    <w:rsid w:val="0052571F"/>
    <w:rsid w:val="00547193"/>
    <w:rsid w:val="00557209"/>
    <w:rsid w:val="00566A5A"/>
    <w:rsid w:val="00566E29"/>
    <w:rsid w:val="005748B7"/>
    <w:rsid w:val="0057548A"/>
    <w:rsid w:val="00584114"/>
    <w:rsid w:val="005A0275"/>
    <w:rsid w:val="005A1435"/>
    <w:rsid w:val="005A66DD"/>
    <w:rsid w:val="005C0805"/>
    <w:rsid w:val="005C085E"/>
    <w:rsid w:val="005D1322"/>
    <w:rsid w:val="005D1CB8"/>
    <w:rsid w:val="005D4ACC"/>
    <w:rsid w:val="005D581D"/>
    <w:rsid w:val="005E24B2"/>
    <w:rsid w:val="005E2F41"/>
    <w:rsid w:val="005E790A"/>
    <w:rsid w:val="005F0374"/>
    <w:rsid w:val="005F3AD6"/>
    <w:rsid w:val="00607BE5"/>
    <w:rsid w:val="00611E81"/>
    <w:rsid w:val="0061316E"/>
    <w:rsid w:val="0061671C"/>
    <w:rsid w:val="00635EA6"/>
    <w:rsid w:val="006408E2"/>
    <w:rsid w:val="00656E24"/>
    <w:rsid w:val="006625C7"/>
    <w:rsid w:val="00672BE7"/>
    <w:rsid w:val="00676F4F"/>
    <w:rsid w:val="006773D1"/>
    <w:rsid w:val="0068263A"/>
    <w:rsid w:val="00684E67"/>
    <w:rsid w:val="00691AC5"/>
    <w:rsid w:val="00693A5F"/>
    <w:rsid w:val="006A4E40"/>
    <w:rsid w:val="006C39C3"/>
    <w:rsid w:val="006C5166"/>
    <w:rsid w:val="006D718E"/>
    <w:rsid w:val="006D7A21"/>
    <w:rsid w:val="006E37DF"/>
    <w:rsid w:val="006E6BBA"/>
    <w:rsid w:val="006F1E57"/>
    <w:rsid w:val="00704BA9"/>
    <w:rsid w:val="007058ED"/>
    <w:rsid w:val="00717E20"/>
    <w:rsid w:val="00721A30"/>
    <w:rsid w:val="0073069C"/>
    <w:rsid w:val="0073243B"/>
    <w:rsid w:val="00734522"/>
    <w:rsid w:val="007563E2"/>
    <w:rsid w:val="00767289"/>
    <w:rsid w:val="00770CA2"/>
    <w:rsid w:val="00773B9B"/>
    <w:rsid w:val="00773EE4"/>
    <w:rsid w:val="00791E1A"/>
    <w:rsid w:val="007A05DC"/>
    <w:rsid w:val="007A0AF6"/>
    <w:rsid w:val="007A1634"/>
    <w:rsid w:val="007A362D"/>
    <w:rsid w:val="007A3E4C"/>
    <w:rsid w:val="007A4EE5"/>
    <w:rsid w:val="007A5497"/>
    <w:rsid w:val="007B0C3D"/>
    <w:rsid w:val="007B4528"/>
    <w:rsid w:val="007C74E1"/>
    <w:rsid w:val="007D10A3"/>
    <w:rsid w:val="007D7FFD"/>
    <w:rsid w:val="007E22DD"/>
    <w:rsid w:val="007E4402"/>
    <w:rsid w:val="007F17C2"/>
    <w:rsid w:val="007F1B60"/>
    <w:rsid w:val="007F4619"/>
    <w:rsid w:val="007F6B04"/>
    <w:rsid w:val="008224EA"/>
    <w:rsid w:val="0082375B"/>
    <w:rsid w:val="008649AB"/>
    <w:rsid w:val="00866407"/>
    <w:rsid w:val="00871D6F"/>
    <w:rsid w:val="0087557A"/>
    <w:rsid w:val="008759EB"/>
    <w:rsid w:val="0089331F"/>
    <w:rsid w:val="008B2242"/>
    <w:rsid w:val="008B28BB"/>
    <w:rsid w:val="008B3CEB"/>
    <w:rsid w:val="008B44FB"/>
    <w:rsid w:val="008C1233"/>
    <w:rsid w:val="008C1A09"/>
    <w:rsid w:val="008D22B2"/>
    <w:rsid w:val="008D7B80"/>
    <w:rsid w:val="008E1972"/>
    <w:rsid w:val="008E6EB9"/>
    <w:rsid w:val="00901DC7"/>
    <w:rsid w:val="00902B63"/>
    <w:rsid w:val="009174D9"/>
    <w:rsid w:val="00942108"/>
    <w:rsid w:val="00945755"/>
    <w:rsid w:val="0094595D"/>
    <w:rsid w:val="00947FF7"/>
    <w:rsid w:val="00955210"/>
    <w:rsid w:val="0096035A"/>
    <w:rsid w:val="00963C8D"/>
    <w:rsid w:val="0096471F"/>
    <w:rsid w:val="00965C62"/>
    <w:rsid w:val="0097658F"/>
    <w:rsid w:val="009823EF"/>
    <w:rsid w:val="00983139"/>
    <w:rsid w:val="0098325F"/>
    <w:rsid w:val="009A3751"/>
    <w:rsid w:val="009A7B85"/>
    <w:rsid w:val="009B77BF"/>
    <w:rsid w:val="009C4CFF"/>
    <w:rsid w:val="009C5E4B"/>
    <w:rsid w:val="009C71BF"/>
    <w:rsid w:val="009D5058"/>
    <w:rsid w:val="009E0E18"/>
    <w:rsid w:val="009E282F"/>
    <w:rsid w:val="009E6C82"/>
    <w:rsid w:val="009E7E09"/>
    <w:rsid w:val="009F660C"/>
    <w:rsid w:val="00A04241"/>
    <w:rsid w:val="00A07C68"/>
    <w:rsid w:val="00A10D58"/>
    <w:rsid w:val="00A1478E"/>
    <w:rsid w:val="00A27B92"/>
    <w:rsid w:val="00A576F9"/>
    <w:rsid w:val="00A710CE"/>
    <w:rsid w:val="00A744D0"/>
    <w:rsid w:val="00A81119"/>
    <w:rsid w:val="00A83E40"/>
    <w:rsid w:val="00A86165"/>
    <w:rsid w:val="00A935AA"/>
    <w:rsid w:val="00AA05C3"/>
    <w:rsid w:val="00AA17A6"/>
    <w:rsid w:val="00AA318C"/>
    <w:rsid w:val="00AC0C8D"/>
    <w:rsid w:val="00AD011D"/>
    <w:rsid w:val="00AD184C"/>
    <w:rsid w:val="00AD7941"/>
    <w:rsid w:val="00B00CCC"/>
    <w:rsid w:val="00B02AFE"/>
    <w:rsid w:val="00B0453D"/>
    <w:rsid w:val="00B11AAC"/>
    <w:rsid w:val="00B13D04"/>
    <w:rsid w:val="00B15486"/>
    <w:rsid w:val="00B227C2"/>
    <w:rsid w:val="00B51AB6"/>
    <w:rsid w:val="00B56551"/>
    <w:rsid w:val="00B57038"/>
    <w:rsid w:val="00B64672"/>
    <w:rsid w:val="00B6517C"/>
    <w:rsid w:val="00B65E11"/>
    <w:rsid w:val="00B706F4"/>
    <w:rsid w:val="00B77D57"/>
    <w:rsid w:val="00B930BF"/>
    <w:rsid w:val="00B94DB6"/>
    <w:rsid w:val="00B95397"/>
    <w:rsid w:val="00BA29B5"/>
    <w:rsid w:val="00BA48E7"/>
    <w:rsid w:val="00BA5298"/>
    <w:rsid w:val="00BB7856"/>
    <w:rsid w:val="00BC47D8"/>
    <w:rsid w:val="00BC57B1"/>
    <w:rsid w:val="00BC7FB7"/>
    <w:rsid w:val="00BD2243"/>
    <w:rsid w:val="00BD6AD7"/>
    <w:rsid w:val="00BE5C51"/>
    <w:rsid w:val="00BF7AEC"/>
    <w:rsid w:val="00C11995"/>
    <w:rsid w:val="00C119C6"/>
    <w:rsid w:val="00C12AC0"/>
    <w:rsid w:val="00C1355B"/>
    <w:rsid w:val="00C167C9"/>
    <w:rsid w:val="00C1737A"/>
    <w:rsid w:val="00C318A2"/>
    <w:rsid w:val="00C45660"/>
    <w:rsid w:val="00C467B0"/>
    <w:rsid w:val="00C52706"/>
    <w:rsid w:val="00C629C5"/>
    <w:rsid w:val="00C642C0"/>
    <w:rsid w:val="00C64D9E"/>
    <w:rsid w:val="00C737D4"/>
    <w:rsid w:val="00C8229E"/>
    <w:rsid w:val="00C848A3"/>
    <w:rsid w:val="00C84ECC"/>
    <w:rsid w:val="00C86D89"/>
    <w:rsid w:val="00C938DF"/>
    <w:rsid w:val="00C97928"/>
    <w:rsid w:val="00CA198E"/>
    <w:rsid w:val="00CA2A28"/>
    <w:rsid w:val="00CA545A"/>
    <w:rsid w:val="00CB55ED"/>
    <w:rsid w:val="00CD1679"/>
    <w:rsid w:val="00CD407F"/>
    <w:rsid w:val="00D123DD"/>
    <w:rsid w:val="00D20E38"/>
    <w:rsid w:val="00D211B4"/>
    <w:rsid w:val="00D2578B"/>
    <w:rsid w:val="00D3526B"/>
    <w:rsid w:val="00D44B3D"/>
    <w:rsid w:val="00D53D3E"/>
    <w:rsid w:val="00D60F5D"/>
    <w:rsid w:val="00D804DD"/>
    <w:rsid w:val="00D81F5A"/>
    <w:rsid w:val="00D86092"/>
    <w:rsid w:val="00D9055B"/>
    <w:rsid w:val="00D92597"/>
    <w:rsid w:val="00D944A6"/>
    <w:rsid w:val="00D969B8"/>
    <w:rsid w:val="00DA2461"/>
    <w:rsid w:val="00DA35A3"/>
    <w:rsid w:val="00DA50D5"/>
    <w:rsid w:val="00DB3C35"/>
    <w:rsid w:val="00DB3D5A"/>
    <w:rsid w:val="00DB7BFE"/>
    <w:rsid w:val="00DC0092"/>
    <w:rsid w:val="00DC1BCE"/>
    <w:rsid w:val="00DC76B8"/>
    <w:rsid w:val="00DD1A11"/>
    <w:rsid w:val="00DD2737"/>
    <w:rsid w:val="00DD41FB"/>
    <w:rsid w:val="00DE166F"/>
    <w:rsid w:val="00DE1ED9"/>
    <w:rsid w:val="00DF7315"/>
    <w:rsid w:val="00E00136"/>
    <w:rsid w:val="00E078D9"/>
    <w:rsid w:val="00E227B2"/>
    <w:rsid w:val="00E36D68"/>
    <w:rsid w:val="00E415FB"/>
    <w:rsid w:val="00E45A46"/>
    <w:rsid w:val="00E55820"/>
    <w:rsid w:val="00E61664"/>
    <w:rsid w:val="00E616FF"/>
    <w:rsid w:val="00E620C1"/>
    <w:rsid w:val="00E639AF"/>
    <w:rsid w:val="00E662B0"/>
    <w:rsid w:val="00E6716B"/>
    <w:rsid w:val="00E712A4"/>
    <w:rsid w:val="00E71E29"/>
    <w:rsid w:val="00E76272"/>
    <w:rsid w:val="00E76665"/>
    <w:rsid w:val="00E915BA"/>
    <w:rsid w:val="00E95612"/>
    <w:rsid w:val="00E964A9"/>
    <w:rsid w:val="00EA03B1"/>
    <w:rsid w:val="00EA29A8"/>
    <w:rsid w:val="00EA793C"/>
    <w:rsid w:val="00EB0D07"/>
    <w:rsid w:val="00EB570D"/>
    <w:rsid w:val="00EB69CB"/>
    <w:rsid w:val="00EC5A3B"/>
    <w:rsid w:val="00ED244D"/>
    <w:rsid w:val="00ED3FC2"/>
    <w:rsid w:val="00EF6A37"/>
    <w:rsid w:val="00F0510B"/>
    <w:rsid w:val="00F15F76"/>
    <w:rsid w:val="00F161DA"/>
    <w:rsid w:val="00F22E84"/>
    <w:rsid w:val="00F248C5"/>
    <w:rsid w:val="00F30F81"/>
    <w:rsid w:val="00F37A7F"/>
    <w:rsid w:val="00F418EA"/>
    <w:rsid w:val="00F518B3"/>
    <w:rsid w:val="00F5247B"/>
    <w:rsid w:val="00F76184"/>
    <w:rsid w:val="00F834C4"/>
    <w:rsid w:val="00F94F58"/>
    <w:rsid w:val="00F962F3"/>
    <w:rsid w:val="00FA1D4B"/>
    <w:rsid w:val="00FB0F07"/>
    <w:rsid w:val="00FC047D"/>
    <w:rsid w:val="00FD1F6B"/>
    <w:rsid w:val="00FD5250"/>
    <w:rsid w:val="00FE2F8F"/>
    <w:rsid w:val="00FE66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6"/>
  <w:smartTagType w:namespaceuri="urn:schemas-microsoft-com:office:cs:smarttags" w:name="NumConv6p0"/>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55"/>
    <w:rPr>
      <w:rFonts w:eastAsia="Times New Roman"/>
      <w:sz w:val="24"/>
      <w:szCs w:val="24"/>
    </w:rPr>
  </w:style>
  <w:style w:type="paragraph" w:styleId="Titre1">
    <w:name w:val="heading 1"/>
    <w:basedOn w:val="Normal"/>
    <w:next w:val="Normal"/>
    <w:link w:val="Titre1Car"/>
    <w:uiPriority w:val="99"/>
    <w:qFormat/>
    <w:rsid w:val="00945755"/>
    <w:pPr>
      <w:keepNext/>
      <w:outlineLvl w:val="0"/>
    </w:pPr>
    <w:rPr>
      <w:rFonts w:ascii="Arial" w:hAnsi="Arial" w:cs="Arial"/>
      <w:b/>
      <w:bCs/>
      <w:i/>
      <w:iCs/>
      <w:sz w:val="20"/>
    </w:rPr>
  </w:style>
  <w:style w:type="paragraph" w:styleId="Titre2">
    <w:name w:val="heading 2"/>
    <w:basedOn w:val="Normal"/>
    <w:next w:val="Normal"/>
    <w:link w:val="Titre2Car"/>
    <w:uiPriority w:val="99"/>
    <w:qFormat/>
    <w:rsid w:val="00945755"/>
    <w:pPr>
      <w:keepNext/>
      <w:outlineLvl w:val="1"/>
    </w:pPr>
    <w:rPr>
      <w:rFonts w:ascii="Arial" w:hAnsi="Arial" w:cs="Arial"/>
      <w:b/>
      <w:bCs/>
    </w:rPr>
  </w:style>
  <w:style w:type="paragraph" w:styleId="Titre3">
    <w:name w:val="heading 3"/>
    <w:basedOn w:val="Normal"/>
    <w:next w:val="Normal"/>
    <w:link w:val="Titre3Car"/>
    <w:uiPriority w:val="99"/>
    <w:qFormat/>
    <w:rsid w:val="00945755"/>
    <w:pPr>
      <w:keepNext/>
      <w:outlineLvl w:val="2"/>
    </w:pPr>
    <w:rPr>
      <w:rFonts w:ascii="Arial" w:hAnsi="Arial" w:cs="Arial"/>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45755"/>
    <w:rPr>
      <w:rFonts w:ascii="Arial" w:hAnsi="Arial" w:cs="Arial"/>
      <w:b/>
      <w:bCs/>
      <w:i/>
      <w:iCs/>
      <w:sz w:val="24"/>
      <w:szCs w:val="24"/>
      <w:lang w:eastAsia="fr-FR"/>
    </w:rPr>
  </w:style>
  <w:style w:type="character" w:customStyle="1" w:styleId="Titre2Car">
    <w:name w:val="Titre 2 Car"/>
    <w:basedOn w:val="Policepardfaut"/>
    <w:link w:val="Titre2"/>
    <w:uiPriority w:val="99"/>
    <w:locked/>
    <w:rsid w:val="00945755"/>
    <w:rPr>
      <w:rFonts w:ascii="Arial" w:hAnsi="Arial" w:cs="Arial"/>
      <w:b/>
      <w:bCs/>
      <w:sz w:val="24"/>
      <w:szCs w:val="24"/>
      <w:lang w:eastAsia="fr-FR"/>
    </w:rPr>
  </w:style>
  <w:style w:type="character" w:customStyle="1" w:styleId="Titre3Car">
    <w:name w:val="Titre 3 Car"/>
    <w:basedOn w:val="Policepardfaut"/>
    <w:link w:val="Titre3"/>
    <w:uiPriority w:val="99"/>
    <w:locked/>
    <w:rsid w:val="00945755"/>
    <w:rPr>
      <w:rFonts w:ascii="Arial" w:hAnsi="Arial" w:cs="Arial"/>
      <w:sz w:val="24"/>
      <w:szCs w:val="24"/>
      <w:u w:val="single"/>
      <w:lang w:eastAsia="fr-FR"/>
    </w:rPr>
  </w:style>
  <w:style w:type="paragraph" w:styleId="Titre">
    <w:name w:val="Title"/>
    <w:basedOn w:val="Normal"/>
    <w:link w:val="TitreCar"/>
    <w:uiPriority w:val="99"/>
    <w:qFormat/>
    <w:rsid w:val="00945755"/>
    <w:pPr>
      <w:jc w:val="center"/>
    </w:pPr>
    <w:rPr>
      <w:rFonts w:ascii="Arial" w:hAnsi="Arial" w:cs="Arial"/>
      <w:b/>
      <w:bCs/>
      <w:sz w:val="28"/>
    </w:rPr>
  </w:style>
  <w:style w:type="character" w:customStyle="1" w:styleId="TitreCar">
    <w:name w:val="Titre Car"/>
    <w:basedOn w:val="Policepardfaut"/>
    <w:link w:val="Titre"/>
    <w:uiPriority w:val="99"/>
    <w:locked/>
    <w:rsid w:val="00945755"/>
    <w:rPr>
      <w:rFonts w:ascii="Arial" w:hAnsi="Arial" w:cs="Arial"/>
      <w:b/>
      <w:bCs/>
      <w:sz w:val="24"/>
      <w:szCs w:val="24"/>
      <w:lang w:eastAsia="fr-FR"/>
    </w:rPr>
  </w:style>
  <w:style w:type="paragraph" w:styleId="Sous-titre">
    <w:name w:val="Subtitle"/>
    <w:basedOn w:val="Normal"/>
    <w:link w:val="Sous-titreCar"/>
    <w:uiPriority w:val="99"/>
    <w:qFormat/>
    <w:rsid w:val="00945755"/>
    <w:rPr>
      <w:rFonts w:ascii="Arial" w:hAnsi="Arial" w:cs="Arial"/>
      <w:b/>
      <w:bCs/>
    </w:rPr>
  </w:style>
  <w:style w:type="character" w:customStyle="1" w:styleId="Sous-titreCar">
    <w:name w:val="Sous-titre Car"/>
    <w:basedOn w:val="Policepardfaut"/>
    <w:link w:val="Sous-titre"/>
    <w:uiPriority w:val="99"/>
    <w:locked/>
    <w:rsid w:val="00945755"/>
    <w:rPr>
      <w:rFonts w:ascii="Arial" w:hAnsi="Arial" w:cs="Arial"/>
      <w:b/>
      <w:bCs/>
      <w:sz w:val="24"/>
      <w:szCs w:val="24"/>
      <w:lang w:eastAsia="fr-FR"/>
    </w:rPr>
  </w:style>
  <w:style w:type="paragraph" w:styleId="Corpsdetexte">
    <w:name w:val="Body Text"/>
    <w:basedOn w:val="Normal"/>
    <w:link w:val="CorpsdetexteCar"/>
    <w:uiPriority w:val="99"/>
    <w:rsid w:val="00945755"/>
    <w:rPr>
      <w:rFonts w:ascii="Arial" w:hAnsi="Arial" w:cs="Arial"/>
      <w:sz w:val="20"/>
    </w:rPr>
  </w:style>
  <w:style w:type="character" w:customStyle="1" w:styleId="CorpsdetexteCar">
    <w:name w:val="Corps de texte Car"/>
    <w:basedOn w:val="Policepardfaut"/>
    <w:link w:val="Corpsdetexte"/>
    <w:uiPriority w:val="99"/>
    <w:locked/>
    <w:rsid w:val="00945755"/>
    <w:rPr>
      <w:rFonts w:ascii="Arial" w:hAnsi="Arial" w:cs="Arial"/>
      <w:sz w:val="24"/>
      <w:szCs w:val="24"/>
      <w:lang w:eastAsia="fr-FR"/>
    </w:rPr>
  </w:style>
  <w:style w:type="paragraph" w:styleId="Paragraphedeliste">
    <w:name w:val="List Paragraph"/>
    <w:basedOn w:val="Normal"/>
    <w:uiPriority w:val="99"/>
    <w:qFormat/>
    <w:rsid w:val="00B6517C"/>
    <w:pPr>
      <w:ind w:left="720"/>
      <w:contextualSpacing/>
    </w:pPr>
  </w:style>
  <w:style w:type="paragraph" w:styleId="En-tte">
    <w:name w:val="header"/>
    <w:basedOn w:val="Normal"/>
    <w:link w:val="En-tteCar"/>
    <w:uiPriority w:val="99"/>
    <w:semiHidden/>
    <w:rsid w:val="00152597"/>
    <w:pPr>
      <w:tabs>
        <w:tab w:val="center" w:pos="4536"/>
        <w:tab w:val="right" w:pos="9072"/>
      </w:tabs>
    </w:pPr>
  </w:style>
  <w:style w:type="character" w:customStyle="1" w:styleId="En-tteCar">
    <w:name w:val="En-tête Car"/>
    <w:basedOn w:val="Policepardfaut"/>
    <w:link w:val="En-tte"/>
    <w:uiPriority w:val="99"/>
    <w:semiHidden/>
    <w:locked/>
    <w:rsid w:val="00152597"/>
    <w:rPr>
      <w:rFonts w:eastAsia="Times New Roman" w:cs="Times New Roman"/>
      <w:sz w:val="24"/>
      <w:szCs w:val="24"/>
      <w:lang w:eastAsia="fr-FR"/>
    </w:rPr>
  </w:style>
  <w:style w:type="paragraph" w:styleId="Pieddepage">
    <w:name w:val="footer"/>
    <w:basedOn w:val="Normal"/>
    <w:link w:val="PieddepageCar"/>
    <w:uiPriority w:val="99"/>
    <w:rsid w:val="00152597"/>
    <w:pPr>
      <w:tabs>
        <w:tab w:val="center" w:pos="4536"/>
        <w:tab w:val="right" w:pos="9072"/>
      </w:tabs>
    </w:pPr>
  </w:style>
  <w:style w:type="character" w:customStyle="1" w:styleId="PieddepageCar">
    <w:name w:val="Pied de page Car"/>
    <w:basedOn w:val="Policepardfaut"/>
    <w:link w:val="Pieddepage"/>
    <w:uiPriority w:val="99"/>
    <w:locked/>
    <w:rsid w:val="00152597"/>
    <w:rPr>
      <w:rFonts w:eastAsia="Times New Roman" w:cs="Times New Roman"/>
      <w:sz w:val="24"/>
      <w:szCs w:val="24"/>
      <w:lang w:eastAsia="fr-FR"/>
    </w:rPr>
  </w:style>
  <w:style w:type="paragraph" w:styleId="Textedebulles">
    <w:name w:val="Balloon Text"/>
    <w:basedOn w:val="Normal"/>
    <w:link w:val="TextedebullesCar"/>
    <w:uiPriority w:val="99"/>
    <w:semiHidden/>
    <w:rsid w:val="00242B5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A362D"/>
    <w:rPr>
      <w:rFonts w:eastAsia="Times New Roman" w:cs="Times New Roman"/>
      <w:sz w:val="2"/>
    </w:rPr>
  </w:style>
  <w:style w:type="character" w:styleId="Marquedecommentaire">
    <w:name w:val="annotation reference"/>
    <w:basedOn w:val="Policepardfaut"/>
    <w:uiPriority w:val="99"/>
    <w:semiHidden/>
    <w:rsid w:val="009A3751"/>
    <w:rPr>
      <w:rFonts w:cs="Times New Roman"/>
      <w:sz w:val="16"/>
      <w:szCs w:val="16"/>
    </w:rPr>
  </w:style>
  <w:style w:type="paragraph" w:styleId="Commentaire">
    <w:name w:val="annotation text"/>
    <w:basedOn w:val="Normal"/>
    <w:link w:val="CommentaireCar"/>
    <w:uiPriority w:val="99"/>
    <w:semiHidden/>
    <w:rsid w:val="009A3751"/>
    <w:rPr>
      <w:sz w:val="20"/>
      <w:szCs w:val="20"/>
    </w:rPr>
  </w:style>
  <w:style w:type="character" w:customStyle="1" w:styleId="CommentaireCar">
    <w:name w:val="Commentaire Car"/>
    <w:basedOn w:val="Policepardfaut"/>
    <w:link w:val="Commentaire"/>
    <w:uiPriority w:val="99"/>
    <w:semiHidden/>
    <w:locked/>
    <w:rsid w:val="007A362D"/>
    <w:rPr>
      <w:rFonts w:eastAsia="Times New Roman" w:cs="Times New Roman"/>
      <w:sz w:val="20"/>
      <w:szCs w:val="20"/>
    </w:rPr>
  </w:style>
  <w:style w:type="paragraph" w:styleId="Objetducommentaire">
    <w:name w:val="annotation subject"/>
    <w:basedOn w:val="Commentaire"/>
    <w:next w:val="Commentaire"/>
    <w:link w:val="ObjetducommentaireCar"/>
    <w:uiPriority w:val="99"/>
    <w:semiHidden/>
    <w:rsid w:val="009A3751"/>
    <w:rPr>
      <w:b/>
      <w:bCs/>
    </w:rPr>
  </w:style>
  <w:style w:type="character" w:customStyle="1" w:styleId="ObjetducommentaireCar">
    <w:name w:val="Objet du commentaire Car"/>
    <w:basedOn w:val="CommentaireCar"/>
    <w:link w:val="Objetducommentaire"/>
    <w:uiPriority w:val="99"/>
    <w:semiHidden/>
    <w:locked/>
    <w:rsid w:val="007A362D"/>
    <w:rPr>
      <w:rFonts w:eastAsia="Times New Roman" w:cs="Times New Roman"/>
      <w:b/>
      <w:bCs/>
      <w:sz w:val="20"/>
      <w:szCs w:val="20"/>
    </w:rPr>
  </w:style>
  <w:style w:type="paragraph" w:styleId="Textebrut">
    <w:name w:val="Plain Text"/>
    <w:basedOn w:val="Normal"/>
    <w:link w:val="TextebrutCar"/>
    <w:uiPriority w:val="99"/>
    <w:rsid w:val="00321B43"/>
    <w:rPr>
      <w:rFonts w:ascii="Consolas" w:eastAsia="Calibri" w:hAnsi="Consolas"/>
      <w:sz w:val="21"/>
      <w:szCs w:val="21"/>
    </w:rPr>
  </w:style>
  <w:style w:type="character" w:customStyle="1" w:styleId="TextebrutCar">
    <w:name w:val="Texte brut Car"/>
    <w:basedOn w:val="Policepardfaut"/>
    <w:link w:val="Textebrut"/>
    <w:uiPriority w:val="99"/>
    <w:locked/>
    <w:rsid w:val="00321B43"/>
    <w:rPr>
      <w:rFonts w:ascii="Consolas" w:eastAsia="Times New Roman" w:hAnsi="Consolas" w:cs="Times New Roman"/>
      <w:sz w:val="21"/>
      <w:szCs w:val="21"/>
    </w:rPr>
  </w:style>
  <w:style w:type="character" w:styleId="lev">
    <w:name w:val="Strong"/>
    <w:basedOn w:val="Policepardfaut"/>
    <w:uiPriority w:val="99"/>
    <w:qFormat/>
    <w:locked/>
    <w:rsid w:val="00BC7FB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55"/>
    <w:rPr>
      <w:rFonts w:eastAsia="Times New Roman"/>
      <w:sz w:val="24"/>
      <w:szCs w:val="24"/>
    </w:rPr>
  </w:style>
  <w:style w:type="paragraph" w:styleId="Titre1">
    <w:name w:val="heading 1"/>
    <w:basedOn w:val="Normal"/>
    <w:next w:val="Normal"/>
    <w:link w:val="Titre1Car"/>
    <w:uiPriority w:val="99"/>
    <w:qFormat/>
    <w:rsid w:val="00945755"/>
    <w:pPr>
      <w:keepNext/>
      <w:outlineLvl w:val="0"/>
    </w:pPr>
    <w:rPr>
      <w:rFonts w:ascii="Arial" w:hAnsi="Arial" w:cs="Arial"/>
      <w:b/>
      <w:bCs/>
      <w:i/>
      <w:iCs/>
      <w:sz w:val="20"/>
    </w:rPr>
  </w:style>
  <w:style w:type="paragraph" w:styleId="Titre2">
    <w:name w:val="heading 2"/>
    <w:basedOn w:val="Normal"/>
    <w:next w:val="Normal"/>
    <w:link w:val="Titre2Car"/>
    <w:uiPriority w:val="99"/>
    <w:qFormat/>
    <w:rsid w:val="00945755"/>
    <w:pPr>
      <w:keepNext/>
      <w:outlineLvl w:val="1"/>
    </w:pPr>
    <w:rPr>
      <w:rFonts w:ascii="Arial" w:hAnsi="Arial" w:cs="Arial"/>
      <w:b/>
      <w:bCs/>
    </w:rPr>
  </w:style>
  <w:style w:type="paragraph" w:styleId="Titre3">
    <w:name w:val="heading 3"/>
    <w:basedOn w:val="Normal"/>
    <w:next w:val="Normal"/>
    <w:link w:val="Titre3Car"/>
    <w:uiPriority w:val="99"/>
    <w:qFormat/>
    <w:rsid w:val="00945755"/>
    <w:pPr>
      <w:keepNext/>
      <w:outlineLvl w:val="2"/>
    </w:pPr>
    <w:rPr>
      <w:rFonts w:ascii="Arial" w:hAnsi="Arial" w:cs="Arial"/>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45755"/>
    <w:rPr>
      <w:rFonts w:ascii="Arial" w:hAnsi="Arial" w:cs="Arial"/>
      <w:b/>
      <w:bCs/>
      <w:i/>
      <w:iCs/>
      <w:sz w:val="24"/>
      <w:szCs w:val="24"/>
      <w:lang w:eastAsia="fr-FR"/>
    </w:rPr>
  </w:style>
  <w:style w:type="character" w:customStyle="1" w:styleId="Titre2Car">
    <w:name w:val="Titre 2 Car"/>
    <w:basedOn w:val="Policepardfaut"/>
    <w:link w:val="Titre2"/>
    <w:uiPriority w:val="99"/>
    <w:locked/>
    <w:rsid w:val="00945755"/>
    <w:rPr>
      <w:rFonts w:ascii="Arial" w:hAnsi="Arial" w:cs="Arial"/>
      <w:b/>
      <w:bCs/>
      <w:sz w:val="24"/>
      <w:szCs w:val="24"/>
      <w:lang w:eastAsia="fr-FR"/>
    </w:rPr>
  </w:style>
  <w:style w:type="character" w:customStyle="1" w:styleId="Titre3Car">
    <w:name w:val="Titre 3 Car"/>
    <w:basedOn w:val="Policepardfaut"/>
    <w:link w:val="Titre3"/>
    <w:uiPriority w:val="99"/>
    <w:locked/>
    <w:rsid w:val="00945755"/>
    <w:rPr>
      <w:rFonts w:ascii="Arial" w:hAnsi="Arial" w:cs="Arial"/>
      <w:sz w:val="24"/>
      <w:szCs w:val="24"/>
      <w:u w:val="single"/>
      <w:lang w:eastAsia="fr-FR"/>
    </w:rPr>
  </w:style>
  <w:style w:type="paragraph" w:styleId="Titre">
    <w:name w:val="Title"/>
    <w:basedOn w:val="Normal"/>
    <w:link w:val="TitreCar"/>
    <w:uiPriority w:val="99"/>
    <w:qFormat/>
    <w:rsid w:val="00945755"/>
    <w:pPr>
      <w:jc w:val="center"/>
    </w:pPr>
    <w:rPr>
      <w:rFonts w:ascii="Arial" w:hAnsi="Arial" w:cs="Arial"/>
      <w:b/>
      <w:bCs/>
      <w:sz w:val="28"/>
    </w:rPr>
  </w:style>
  <w:style w:type="character" w:customStyle="1" w:styleId="TitreCar">
    <w:name w:val="Titre Car"/>
    <w:basedOn w:val="Policepardfaut"/>
    <w:link w:val="Titre"/>
    <w:uiPriority w:val="99"/>
    <w:locked/>
    <w:rsid w:val="00945755"/>
    <w:rPr>
      <w:rFonts w:ascii="Arial" w:hAnsi="Arial" w:cs="Arial"/>
      <w:b/>
      <w:bCs/>
      <w:sz w:val="24"/>
      <w:szCs w:val="24"/>
      <w:lang w:eastAsia="fr-FR"/>
    </w:rPr>
  </w:style>
  <w:style w:type="paragraph" w:styleId="Sous-titre">
    <w:name w:val="Subtitle"/>
    <w:basedOn w:val="Normal"/>
    <w:link w:val="Sous-titreCar"/>
    <w:uiPriority w:val="99"/>
    <w:qFormat/>
    <w:rsid w:val="00945755"/>
    <w:rPr>
      <w:rFonts w:ascii="Arial" w:hAnsi="Arial" w:cs="Arial"/>
      <w:b/>
      <w:bCs/>
    </w:rPr>
  </w:style>
  <w:style w:type="character" w:customStyle="1" w:styleId="Sous-titreCar">
    <w:name w:val="Sous-titre Car"/>
    <w:basedOn w:val="Policepardfaut"/>
    <w:link w:val="Sous-titre"/>
    <w:uiPriority w:val="99"/>
    <w:locked/>
    <w:rsid w:val="00945755"/>
    <w:rPr>
      <w:rFonts w:ascii="Arial" w:hAnsi="Arial" w:cs="Arial"/>
      <w:b/>
      <w:bCs/>
      <w:sz w:val="24"/>
      <w:szCs w:val="24"/>
      <w:lang w:eastAsia="fr-FR"/>
    </w:rPr>
  </w:style>
  <w:style w:type="paragraph" w:styleId="Corpsdetexte">
    <w:name w:val="Body Text"/>
    <w:basedOn w:val="Normal"/>
    <w:link w:val="CorpsdetexteCar"/>
    <w:uiPriority w:val="99"/>
    <w:rsid w:val="00945755"/>
    <w:rPr>
      <w:rFonts w:ascii="Arial" w:hAnsi="Arial" w:cs="Arial"/>
      <w:sz w:val="20"/>
    </w:rPr>
  </w:style>
  <w:style w:type="character" w:customStyle="1" w:styleId="CorpsdetexteCar">
    <w:name w:val="Corps de texte Car"/>
    <w:basedOn w:val="Policepardfaut"/>
    <w:link w:val="Corpsdetexte"/>
    <w:uiPriority w:val="99"/>
    <w:locked/>
    <w:rsid w:val="00945755"/>
    <w:rPr>
      <w:rFonts w:ascii="Arial" w:hAnsi="Arial" w:cs="Arial"/>
      <w:sz w:val="24"/>
      <w:szCs w:val="24"/>
      <w:lang w:eastAsia="fr-FR"/>
    </w:rPr>
  </w:style>
  <w:style w:type="paragraph" w:styleId="Paragraphedeliste">
    <w:name w:val="List Paragraph"/>
    <w:basedOn w:val="Normal"/>
    <w:uiPriority w:val="99"/>
    <w:qFormat/>
    <w:rsid w:val="00B6517C"/>
    <w:pPr>
      <w:ind w:left="720"/>
      <w:contextualSpacing/>
    </w:pPr>
  </w:style>
  <w:style w:type="paragraph" w:styleId="En-tte">
    <w:name w:val="header"/>
    <w:basedOn w:val="Normal"/>
    <w:link w:val="En-tteCar"/>
    <w:uiPriority w:val="99"/>
    <w:semiHidden/>
    <w:rsid w:val="00152597"/>
    <w:pPr>
      <w:tabs>
        <w:tab w:val="center" w:pos="4536"/>
        <w:tab w:val="right" w:pos="9072"/>
      </w:tabs>
    </w:pPr>
  </w:style>
  <w:style w:type="character" w:customStyle="1" w:styleId="En-tteCar">
    <w:name w:val="En-tête Car"/>
    <w:basedOn w:val="Policepardfaut"/>
    <w:link w:val="En-tte"/>
    <w:uiPriority w:val="99"/>
    <w:semiHidden/>
    <w:locked/>
    <w:rsid w:val="00152597"/>
    <w:rPr>
      <w:rFonts w:eastAsia="Times New Roman" w:cs="Times New Roman"/>
      <w:sz w:val="24"/>
      <w:szCs w:val="24"/>
      <w:lang w:eastAsia="fr-FR"/>
    </w:rPr>
  </w:style>
  <w:style w:type="paragraph" w:styleId="Pieddepage">
    <w:name w:val="footer"/>
    <w:basedOn w:val="Normal"/>
    <w:link w:val="PieddepageCar"/>
    <w:uiPriority w:val="99"/>
    <w:rsid w:val="00152597"/>
    <w:pPr>
      <w:tabs>
        <w:tab w:val="center" w:pos="4536"/>
        <w:tab w:val="right" w:pos="9072"/>
      </w:tabs>
    </w:pPr>
  </w:style>
  <w:style w:type="character" w:customStyle="1" w:styleId="PieddepageCar">
    <w:name w:val="Pied de page Car"/>
    <w:basedOn w:val="Policepardfaut"/>
    <w:link w:val="Pieddepage"/>
    <w:uiPriority w:val="99"/>
    <w:locked/>
    <w:rsid w:val="00152597"/>
    <w:rPr>
      <w:rFonts w:eastAsia="Times New Roman" w:cs="Times New Roman"/>
      <w:sz w:val="24"/>
      <w:szCs w:val="24"/>
      <w:lang w:eastAsia="fr-FR"/>
    </w:rPr>
  </w:style>
  <w:style w:type="paragraph" w:styleId="Textedebulles">
    <w:name w:val="Balloon Text"/>
    <w:basedOn w:val="Normal"/>
    <w:link w:val="TextedebullesCar"/>
    <w:uiPriority w:val="99"/>
    <w:semiHidden/>
    <w:rsid w:val="00242B5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A362D"/>
    <w:rPr>
      <w:rFonts w:eastAsia="Times New Roman" w:cs="Times New Roman"/>
      <w:sz w:val="2"/>
    </w:rPr>
  </w:style>
  <w:style w:type="character" w:styleId="Marquedecommentaire">
    <w:name w:val="annotation reference"/>
    <w:basedOn w:val="Policepardfaut"/>
    <w:uiPriority w:val="99"/>
    <w:semiHidden/>
    <w:rsid w:val="009A3751"/>
    <w:rPr>
      <w:rFonts w:cs="Times New Roman"/>
      <w:sz w:val="16"/>
      <w:szCs w:val="16"/>
    </w:rPr>
  </w:style>
  <w:style w:type="paragraph" w:styleId="Commentaire">
    <w:name w:val="annotation text"/>
    <w:basedOn w:val="Normal"/>
    <w:link w:val="CommentaireCar"/>
    <w:uiPriority w:val="99"/>
    <w:semiHidden/>
    <w:rsid w:val="009A3751"/>
    <w:rPr>
      <w:sz w:val="20"/>
      <w:szCs w:val="20"/>
    </w:rPr>
  </w:style>
  <w:style w:type="character" w:customStyle="1" w:styleId="CommentaireCar">
    <w:name w:val="Commentaire Car"/>
    <w:basedOn w:val="Policepardfaut"/>
    <w:link w:val="Commentaire"/>
    <w:uiPriority w:val="99"/>
    <w:semiHidden/>
    <w:locked/>
    <w:rsid w:val="007A362D"/>
    <w:rPr>
      <w:rFonts w:eastAsia="Times New Roman" w:cs="Times New Roman"/>
      <w:sz w:val="20"/>
      <w:szCs w:val="20"/>
    </w:rPr>
  </w:style>
  <w:style w:type="paragraph" w:styleId="Objetducommentaire">
    <w:name w:val="annotation subject"/>
    <w:basedOn w:val="Commentaire"/>
    <w:next w:val="Commentaire"/>
    <w:link w:val="ObjetducommentaireCar"/>
    <w:uiPriority w:val="99"/>
    <w:semiHidden/>
    <w:rsid w:val="009A3751"/>
    <w:rPr>
      <w:b/>
      <w:bCs/>
    </w:rPr>
  </w:style>
  <w:style w:type="character" w:customStyle="1" w:styleId="ObjetducommentaireCar">
    <w:name w:val="Objet du commentaire Car"/>
    <w:basedOn w:val="CommentaireCar"/>
    <w:link w:val="Objetducommentaire"/>
    <w:uiPriority w:val="99"/>
    <w:semiHidden/>
    <w:locked/>
    <w:rsid w:val="007A362D"/>
    <w:rPr>
      <w:rFonts w:eastAsia="Times New Roman" w:cs="Times New Roman"/>
      <w:b/>
      <w:bCs/>
      <w:sz w:val="20"/>
      <w:szCs w:val="20"/>
    </w:rPr>
  </w:style>
  <w:style w:type="paragraph" w:styleId="Textebrut">
    <w:name w:val="Plain Text"/>
    <w:basedOn w:val="Normal"/>
    <w:link w:val="TextebrutCar"/>
    <w:uiPriority w:val="99"/>
    <w:rsid w:val="00321B43"/>
    <w:rPr>
      <w:rFonts w:ascii="Consolas" w:eastAsia="Calibri" w:hAnsi="Consolas"/>
      <w:sz w:val="21"/>
      <w:szCs w:val="21"/>
    </w:rPr>
  </w:style>
  <w:style w:type="character" w:customStyle="1" w:styleId="TextebrutCar">
    <w:name w:val="Texte brut Car"/>
    <w:basedOn w:val="Policepardfaut"/>
    <w:link w:val="Textebrut"/>
    <w:uiPriority w:val="99"/>
    <w:locked/>
    <w:rsid w:val="00321B43"/>
    <w:rPr>
      <w:rFonts w:ascii="Consolas" w:eastAsia="Times New Roman" w:hAnsi="Consolas" w:cs="Times New Roman"/>
      <w:sz w:val="21"/>
      <w:szCs w:val="21"/>
    </w:rPr>
  </w:style>
  <w:style w:type="character" w:styleId="lev">
    <w:name w:val="Strong"/>
    <w:basedOn w:val="Policepardfaut"/>
    <w:uiPriority w:val="99"/>
    <w:qFormat/>
    <w:locked/>
    <w:rsid w:val="00BC7FB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7506">
      <w:marLeft w:val="0"/>
      <w:marRight w:val="0"/>
      <w:marTop w:val="0"/>
      <w:marBottom w:val="0"/>
      <w:divBdr>
        <w:top w:val="none" w:sz="0" w:space="0" w:color="auto"/>
        <w:left w:val="none" w:sz="0" w:space="0" w:color="auto"/>
        <w:bottom w:val="none" w:sz="0" w:space="0" w:color="auto"/>
        <w:right w:val="none" w:sz="0" w:space="0" w:color="auto"/>
      </w:divBdr>
    </w:div>
    <w:div w:id="33427507">
      <w:marLeft w:val="0"/>
      <w:marRight w:val="0"/>
      <w:marTop w:val="0"/>
      <w:marBottom w:val="0"/>
      <w:divBdr>
        <w:top w:val="none" w:sz="0" w:space="0" w:color="auto"/>
        <w:left w:val="none" w:sz="0" w:space="0" w:color="auto"/>
        <w:bottom w:val="none" w:sz="0" w:space="0" w:color="auto"/>
        <w:right w:val="none" w:sz="0" w:space="0" w:color="auto"/>
      </w:divBdr>
    </w:div>
    <w:div w:id="34683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1475</Words>
  <Characters>8113</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wvezinet</dc:creator>
  <cp:lastModifiedBy>Ludovic</cp:lastModifiedBy>
  <cp:revision>2</cp:revision>
  <cp:lastPrinted>2013-01-10T15:03:00Z</cp:lastPrinted>
  <dcterms:created xsi:type="dcterms:W3CDTF">2013-01-14T09:03:00Z</dcterms:created>
  <dcterms:modified xsi:type="dcterms:W3CDTF">2013-01-14T09:03:00Z</dcterms:modified>
</cp:coreProperties>
</file>